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096C72DB"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FE587C">
              <w:rPr>
                <w:rFonts w:ascii="Arial" w:hAnsi="Arial" w:cs="Arial"/>
                <w:b/>
                <w:bCs/>
                <w:sz w:val="18"/>
                <w:szCs w:val="18"/>
              </w:rPr>
              <w:t>J</w:t>
            </w:r>
            <w:r w:rsidR="00A43EC8">
              <w:rPr>
                <w:rFonts w:ascii="Arial" w:hAnsi="Arial" w:cs="Arial"/>
                <w:b/>
                <w:bCs/>
                <w:sz w:val="18"/>
                <w:szCs w:val="18"/>
              </w:rPr>
              <w:t>ul</w:t>
            </w:r>
            <w:r w:rsidR="00FE587C">
              <w:rPr>
                <w:rFonts w:ascii="Arial" w:hAnsi="Arial" w:cs="Arial"/>
                <w:b/>
                <w:bCs/>
                <w:sz w:val="18"/>
                <w:szCs w:val="18"/>
              </w:rPr>
              <w:t>y 202</w:t>
            </w:r>
            <w:r w:rsidR="00A43EC8">
              <w:rPr>
                <w:rFonts w:ascii="Arial" w:hAnsi="Arial" w:cs="Arial"/>
                <w:b/>
                <w:bCs/>
                <w:sz w:val="18"/>
                <w:szCs w:val="18"/>
              </w:rPr>
              <w:t>6</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56704055" w:rsidR="00084643" w:rsidRDefault="000A6B54" w:rsidP="00296B66">
            <w:pPr>
              <w:shd w:val="clear" w:color="auto" w:fill="FFFFFF"/>
              <w:rPr>
                <w:rFonts w:ascii="Arial" w:hAnsi="Arial" w:cs="Arial"/>
                <w:sz w:val="18"/>
                <w:szCs w:val="18"/>
              </w:rPr>
            </w:pPr>
            <w:r>
              <w:rPr>
                <w:rFonts w:ascii="Arial" w:hAnsi="Arial" w:cs="Arial"/>
                <w:sz w:val="18"/>
                <w:szCs w:val="18"/>
              </w:rPr>
              <w:t>An AI Bust’s Effects on Global Economy Detailed</w:t>
            </w:r>
          </w:p>
        </w:tc>
        <w:tc>
          <w:tcPr>
            <w:tcW w:w="7200" w:type="dxa"/>
          </w:tcPr>
          <w:p w14:paraId="27FC41DE" w14:textId="77777777" w:rsidR="00084643" w:rsidRDefault="00F61363" w:rsidP="00FB4848">
            <w:pPr>
              <w:shd w:val="clear" w:color="auto" w:fill="FFFFFF"/>
              <w:rPr>
                <w:rFonts w:ascii="Arial" w:hAnsi="Arial" w:cs="Arial"/>
                <w:sz w:val="18"/>
                <w:szCs w:val="18"/>
              </w:rPr>
            </w:pPr>
            <w:r>
              <w:rPr>
                <w:rFonts w:ascii="Arial" w:hAnsi="Arial" w:cs="Arial"/>
                <w:sz w:val="18"/>
                <w:szCs w:val="18"/>
              </w:rPr>
              <w:t>If you’re anxious about the AI spending bubble and its global economic risks, maybe don’t read the latest annual report from The Bank for International Settlements.</w:t>
            </w:r>
          </w:p>
          <w:p w14:paraId="70529F42" w14:textId="77777777" w:rsidR="00F61363" w:rsidRDefault="00F61363" w:rsidP="00FB4848">
            <w:pPr>
              <w:shd w:val="clear" w:color="auto" w:fill="FFFFFF"/>
              <w:rPr>
                <w:rFonts w:ascii="Arial" w:hAnsi="Arial" w:cs="Arial"/>
                <w:sz w:val="18"/>
                <w:szCs w:val="18"/>
              </w:rPr>
            </w:pPr>
          </w:p>
          <w:p w14:paraId="3D184E41" w14:textId="77777777" w:rsidR="00F61363" w:rsidRDefault="00F61363" w:rsidP="00FB4848">
            <w:pPr>
              <w:shd w:val="clear" w:color="auto" w:fill="FFFFFF"/>
              <w:rPr>
                <w:rFonts w:ascii="Arial" w:hAnsi="Arial" w:cs="Arial"/>
                <w:sz w:val="18"/>
                <w:szCs w:val="18"/>
              </w:rPr>
            </w:pPr>
            <w:r>
              <w:rPr>
                <w:rFonts w:ascii="Arial" w:hAnsi="Arial" w:cs="Arial"/>
                <w:sz w:val="18"/>
                <w:szCs w:val="18"/>
              </w:rPr>
              <w:t>The report, released on Monday, lays out in unsettling detail how an artificial-intelligence bust could throw the global financial system into disorder. It comes from an institution that has a good track record of pre</w:t>
            </w:r>
            <w:r w:rsidR="0013780F">
              <w:rPr>
                <w:rFonts w:ascii="Arial" w:hAnsi="Arial" w:cs="Arial"/>
                <w:sz w:val="18"/>
                <w:szCs w:val="18"/>
              </w:rPr>
              <w:t>dicting problems, including the 2008 financial crisis.</w:t>
            </w:r>
          </w:p>
          <w:p w14:paraId="64E4954A" w14:textId="77777777" w:rsidR="0013780F" w:rsidRDefault="0013780F" w:rsidP="00FB4848">
            <w:pPr>
              <w:shd w:val="clear" w:color="auto" w:fill="FFFFFF"/>
              <w:rPr>
                <w:rFonts w:ascii="Arial" w:hAnsi="Arial" w:cs="Arial"/>
                <w:sz w:val="18"/>
                <w:szCs w:val="18"/>
              </w:rPr>
            </w:pPr>
          </w:p>
          <w:p w14:paraId="2314A402" w14:textId="4B4537D2" w:rsidR="0013780F" w:rsidRDefault="0013780F" w:rsidP="00FB4848">
            <w:pPr>
              <w:shd w:val="clear" w:color="auto" w:fill="FFFFFF"/>
              <w:rPr>
                <w:rFonts w:ascii="Arial" w:hAnsi="Arial" w:cs="Arial"/>
                <w:sz w:val="18"/>
                <w:szCs w:val="18"/>
              </w:rPr>
            </w:pPr>
            <w:r>
              <w:rPr>
                <w:rFonts w:ascii="Arial" w:hAnsi="Arial" w:cs="Arial"/>
                <w:sz w:val="18"/>
                <w:szCs w:val="18"/>
              </w:rPr>
              <w:t xml:space="preserve">This time, the bust could start with overinvestment in AI infrastructure from tech-company spenders. Once it becomes clear that returns aren’t measuring up to the scale of </w:t>
            </w:r>
            <w:r w:rsidR="00B55490">
              <w:rPr>
                <w:rFonts w:ascii="Arial" w:hAnsi="Arial" w:cs="Arial"/>
                <w:sz w:val="18"/>
                <w:szCs w:val="18"/>
              </w:rPr>
              <w:t>those</w:t>
            </w:r>
            <w:r>
              <w:rPr>
                <w:rFonts w:ascii="Arial" w:hAnsi="Arial" w:cs="Arial"/>
                <w:sz w:val="18"/>
                <w:szCs w:val="18"/>
              </w:rPr>
              <w:t xml:space="preserve"> outlays, a pullback in financing and stock prices could ensue.</w:t>
            </w:r>
          </w:p>
        </w:tc>
        <w:tc>
          <w:tcPr>
            <w:tcW w:w="2160" w:type="dxa"/>
          </w:tcPr>
          <w:p w14:paraId="69E4AB21" w14:textId="60EBFF41" w:rsidR="00084643" w:rsidRDefault="000A6B5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5F8FE" w14:textId="1EA516BA" w:rsidR="00084643" w:rsidRDefault="00C16434" w:rsidP="001A7FDD">
            <w:pPr>
              <w:shd w:val="clear" w:color="auto" w:fill="FFFFFF"/>
              <w:rPr>
                <w:rFonts w:ascii="Arial" w:hAnsi="Arial" w:cs="Arial"/>
                <w:sz w:val="18"/>
                <w:szCs w:val="18"/>
              </w:rPr>
            </w:pPr>
            <w:r>
              <w:rPr>
                <w:rFonts w:ascii="Arial" w:hAnsi="Arial" w:cs="Arial"/>
                <w:sz w:val="18"/>
                <w:szCs w:val="18"/>
              </w:rPr>
              <w:t>07/01/</w:t>
            </w:r>
            <w:r w:rsidR="00B33F3E">
              <w:rPr>
                <w:rFonts w:ascii="Arial" w:hAnsi="Arial" w:cs="Arial"/>
                <w:sz w:val="18"/>
                <w:szCs w:val="18"/>
              </w:rPr>
              <w:t>2026</w:t>
            </w:r>
          </w:p>
        </w:tc>
        <w:tc>
          <w:tcPr>
            <w:tcW w:w="1795" w:type="dxa"/>
          </w:tcPr>
          <w:p w14:paraId="22ADE03F" w14:textId="7738E115" w:rsidR="00084643" w:rsidRDefault="005F3E53" w:rsidP="0047098A">
            <w:pPr>
              <w:shd w:val="clear" w:color="auto" w:fill="FFFFFF"/>
              <w:rPr>
                <w:rFonts w:ascii="Arial" w:hAnsi="Arial" w:cs="Arial"/>
                <w:sz w:val="18"/>
                <w:szCs w:val="18"/>
              </w:rPr>
            </w:pPr>
            <w:r>
              <w:rPr>
                <w:rFonts w:ascii="Arial" w:hAnsi="Arial" w:cs="Arial"/>
                <w:sz w:val="18"/>
                <w:szCs w:val="18"/>
              </w:rPr>
              <w:t>Asa Fitch</w:t>
            </w:r>
          </w:p>
        </w:tc>
      </w:tr>
      <w:tr w:rsidR="005F3E53" w:rsidRPr="00C57F55" w14:paraId="2618C295" w14:textId="77777777" w:rsidTr="00483E55">
        <w:tc>
          <w:tcPr>
            <w:tcW w:w="1975" w:type="dxa"/>
          </w:tcPr>
          <w:p w14:paraId="4159A5FB" w14:textId="77777777" w:rsidR="005F3E53" w:rsidRPr="00084643" w:rsidRDefault="005F3E53" w:rsidP="00296B66">
            <w:pPr>
              <w:shd w:val="clear" w:color="auto" w:fill="FFFFFF"/>
              <w:rPr>
                <w:rFonts w:ascii="Arial" w:hAnsi="Arial" w:cs="Arial"/>
                <w:i/>
                <w:sz w:val="16"/>
                <w:szCs w:val="16"/>
              </w:rPr>
            </w:pPr>
          </w:p>
        </w:tc>
        <w:tc>
          <w:tcPr>
            <w:tcW w:w="7200" w:type="dxa"/>
          </w:tcPr>
          <w:p w14:paraId="274170F1" w14:textId="77777777" w:rsidR="005F3E53" w:rsidRDefault="005F3E53" w:rsidP="00FB4848">
            <w:pPr>
              <w:shd w:val="clear" w:color="auto" w:fill="FFFFFF"/>
              <w:rPr>
                <w:rFonts w:ascii="Arial" w:hAnsi="Arial" w:cs="Arial"/>
                <w:sz w:val="18"/>
                <w:szCs w:val="18"/>
              </w:rPr>
            </w:pPr>
          </w:p>
        </w:tc>
        <w:tc>
          <w:tcPr>
            <w:tcW w:w="2160" w:type="dxa"/>
          </w:tcPr>
          <w:p w14:paraId="14969077" w14:textId="77777777" w:rsidR="005F3E53" w:rsidRDefault="005F3E53" w:rsidP="00C57F55">
            <w:pPr>
              <w:shd w:val="clear" w:color="auto" w:fill="FFFFFF"/>
              <w:rPr>
                <w:rFonts w:ascii="Arial" w:hAnsi="Arial" w:cs="Arial"/>
                <w:sz w:val="18"/>
                <w:szCs w:val="18"/>
              </w:rPr>
            </w:pPr>
          </w:p>
        </w:tc>
        <w:tc>
          <w:tcPr>
            <w:tcW w:w="1260" w:type="dxa"/>
          </w:tcPr>
          <w:p w14:paraId="6F30E092" w14:textId="77777777" w:rsidR="005F3E53" w:rsidRDefault="005F3E53" w:rsidP="00EA5009">
            <w:pPr>
              <w:shd w:val="clear" w:color="auto" w:fill="FFFFFF"/>
              <w:rPr>
                <w:rFonts w:ascii="Arial" w:hAnsi="Arial" w:cs="Arial"/>
                <w:sz w:val="18"/>
                <w:szCs w:val="18"/>
              </w:rPr>
            </w:pPr>
          </w:p>
        </w:tc>
        <w:tc>
          <w:tcPr>
            <w:tcW w:w="1795" w:type="dxa"/>
          </w:tcPr>
          <w:p w14:paraId="41243BD9" w14:textId="77777777" w:rsidR="005F3E53" w:rsidRDefault="005F3E53" w:rsidP="0047098A">
            <w:pPr>
              <w:shd w:val="clear" w:color="auto" w:fill="FFFFFF"/>
              <w:rPr>
                <w:rFonts w:ascii="Arial" w:hAnsi="Arial" w:cs="Arial"/>
                <w:sz w:val="18"/>
                <w:szCs w:val="18"/>
              </w:rPr>
            </w:pPr>
          </w:p>
        </w:tc>
      </w:tr>
      <w:tr w:rsidR="005F3E53" w:rsidRPr="00C57F55" w14:paraId="4DB7C72F" w14:textId="77777777" w:rsidTr="00483E55">
        <w:tc>
          <w:tcPr>
            <w:tcW w:w="1975" w:type="dxa"/>
          </w:tcPr>
          <w:p w14:paraId="1EEDA44C" w14:textId="2772011C" w:rsidR="005F3E53" w:rsidRPr="00DB68B6" w:rsidRDefault="00DB68B6" w:rsidP="00296B66">
            <w:pPr>
              <w:shd w:val="clear" w:color="auto" w:fill="FFFFFF"/>
              <w:rPr>
                <w:rFonts w:ascii="Arial" w:hAnsi="Arial" w:cs="Arial"/>
                <w:iCs/>
                <w:sz w:val="16"/>
                <w:szCs w:val="16"/>
              </w:rPr>
            </w:pPr>
            <w:r>
              <w:rPr>
                <w:rFonts w:ascii="Arial" w:hAnsi="Arial" w:cs="Arial"/>
                <w:iCs/>
                <w:sz w:val="16"/>
                <w:szCs w:val="16"/>
              </w:rPr>
              <w:t>Weaker Hiring Brings Back Rotation Trade</w:t>
            </w:r>
          </w:p>
        </w:tc>
        <w:tc>
          <w:tcPr>
            <w:tcW w:w="7200" w:type="dxa"/>
          </w:tcPr>
          <w:p w14:paraId="4AD37084" w14:textId="77777777" w:rsidR="005F3E53" w:rsidRDefault="003C5BC5" w:rsidP="00FB4848">
            <w:pPr>
              <w:shd w:val="clear" w:color="auto" w:fill="FFFFFF"/>
              <w:rPr>
                <w:rFonts w:ascii="Arial" w:hAnsi="Arial" w:cs="Arial"/>
                <w:sz w:val="18"/>
                <w:szCs w:val="18"/>
              </w:rPr>
            </w:pPr>
            <w:r>
              <w:rPr>
                <w:rFonts w:ascii="Arial" w:hAnsi="Arial" w:cs="Arial"/>
                <w:sz w:val="18"/>
                <w:szCs w:val="18"/>
              </w:rPr>
              <w:t xml:space="preserve">The labor market is looking more sluggish than </w:t>
            </w:r>
            <w:r w:rsidR="00275CA2">
              <w:rPr>
                <w:rFonts w:ascii="Arial" w:hAnsi="Arial" w:cs="Arial"/>
                <w:sz w:val="18"/>
                <w:szCs w:val="18"/>
              </w:rPr>
              <w:t>economists</w:t>
            </w:r>
            <w:r>
              <w:rPr>
                <w:rFonts w:ascii="Arial" w:hAnsi="Arial" w:cs="Arial"/>
                <w:sz w:val="18"/>
                <w:szCs w:val="18"/>
              </w:rPr>
              <w:t xml:space="preserve"> expected. Wall Street’s response? Rot</w:t>
            </w:r>
            <w:r w:rsidR="00275CA2">
              <w:rPr>
                <w:rFonts w:ascii="Arial" w:hAnsi="Arial" w:cs="Arial"/>
                <w:sz w:val="18"/>
                <w:szCs w:val="18"/>
              </w:rPr>
              <w:t>ate.</w:t>
            </w:r>
          </w:p>
          <w:p w14:paraId="37AA29E7" w14:textId="77777777" w:rsidR="00275CA2" w:rsidRDefault="00275CA2" w:rsidP="00FB4848">
            <w:pPr>
              <w:shd w:val="clear" w:color="auto" w:fill="FFFFFF"/>
              <w:rPr>
                <w:rFonts w:ascii="Arial" w:hAnsi="Arial" w:cs="Arial"/>
                <w:sz w:val="18"/>
                <w:szCs w:val="18"/>
              </w:rPr>
            </w:pPr>
          </w:p>
          <w:p w14:paraId="684FB2F8" w14:textId="77777777" w:rsidR="00275CA2" w:rsidRDefault="00275CA2" w:rsidP="00FB4848">
            <w:pPr>
              <w:shd w:val="clear" w:color="auto" w:fill="FFFFFF"/>
              <w:rPr>
                <w:rFonts w:ascii="Arial" w:hAnsi="Arial" w:cs="Arial"/>
                <w:sz w:val="18"/>
                <w:szCs w:val="18"/>
              </w:rPr>
            </w:pPr>
            <w:r>
              <w:rPr>
                <w:rFonts w:ascii="Arial" w:hAnsi="Arial" w:cs="Arial"/>
                <w:sz w:val="18"/>
                <w:szCs w:val="18"/>
              </w:rPr>
              <w:t>Weak jobs data sparked a new round of what investor call the rotation trade</w:t>
            </w:r>
            <w:r w:rsidR="00E33700">
              <w:rPr>
                <w:rFonts w:ascii="Arial" w:hAnsi="Arial" w:cs="Arial"/>
                <w:sz w:val="18"/>
                <w:szCs w:val="18"/>
              </w:rPr>
              <w:t>…</w:t>
            </w:r>
          </w:p>
          <w:p w14:paraId="7822E972" w14:textId="77777777" w:rsidR="00E33700" w:rsidRDefault="00E33700" w:rsidP="00FB4848">
            <w:pPr>
              <w:shd w:val="clear" w:color="auto" w:fill="FFFFFF"/>
              <w:rPr>
                <w:rFonts w:ascii="Arial" w:hAnsi="Arial" w:cs="Arial"/>
                <w:sz w:val="18"/>
                <w:szCs w:val="18"/>
              </w:rPr>
            </w:pPr>
          </w:p>
          <w:p w14:paraId="2871B2B8" w14:textId="2F6E319C" w:rsidR="00E33700" w:rsidRDefault="00E33700" w:rsidP="00FB4848">
            <w:pPr>
              <w:shd w:val="clear" w:color="auto" w:fill="FFFFFF"/>
              <w:rPr>
                <w:rFonts w:ascii="Arial" w:hAnsi="Arial" w:cs="Arial"/>
                <w:sz w:val="18"/>
                <w:szCs w:val="18"/>
              </w:rPr>
            </w:pPr>
            <w:r>
              <w:rPr>
                <w:rFonts w:ascii="Arial" w:hAnsi="Arial" w:cs="Arial"/>
                <w:sz w:val="18"/>
                <w:szCs w:val="18"/>
              </w:rPr>
              <w:t xml:space="preserve">…new gains in healthcare, consumer </w:t>
            </w:r>
            <w:r w:rsidR="004335AE">
              <w:rPr>
                <w:rFonts w:ascii="Arial" w:hAnsi="Arial" w:cs="Arial"/>
                <w:sz w:val="18"/>
                <w:szCs w:val="18"/>
              </w:rPr>
              <w:t>staples</w:t>
            </w:r>
            <w:r>
              <w:rPr>
                <w:rFonts w:ascii="Arial" w:hAnsi="Arial" w:cs="Arial"/>
                <w:sz w:val="18"/>
                <w:szCs w:val="18"/>
              </w:rPr>
              <w:t xml:space="preserve"> and other stock sectors left behind during this year’s chip-stock surge.</w:t>
            </w:r>
          </w:p>
          <w:p w14:paraId="74909727" w14:textId="77777777" w:rsidR="00E33700" w:rsidRDefault="00E33700" w:rsidP="00FB4848">
            <w:pPr>
              <w:shd w:val="clear" w:color="auto" w:fill="FFFFFF"/>
              <w:rPr>
                <w:rFonts w:ascii="Arial" w:hAnsi="Arial" w:cs="Arial"/>
                <w:sz w:val="18"/>
                <w:szCs w:val="18"/>
              </w:rPr>
            </w:pPr>
          </w:p>
          <w:p w14:paraId="572C794E" w14:textId="33A386D1" w:rsidR="00E33700" w:rsidRDefault="004335AE" w:rsidP="00FB4848">
            <w:pPr>
              <w:shd w:val="clear" w:color="auto" w:fill="FFFFFF"/>
              <w:rPr>
                <w:rFonts w:ascii="Arial" w:hAnsi="Arial" w:cs="Arial"/>
                <w:sz w:val="18"/>
                <w:szCs w:val="18"/>
              </w:rPr>
            </w:pPr>
            <w:r>
              <w:rPr>
                <w:rFonts w:ascii="Arial" w:hAnsi="Arial" w:cs="Arial"/>
                <w:sz w:val="18"/>
                <w:szCs w:val="18"/>
              </w:rPr>
              <w:t>The Dow Jones Industrial Average climbed to a record 52900.07, rising 101%, or 594</w:t>
            </w:r>
            <w:r w:rsidR="002826C2">
              <w:rPr>
                <w:rFonts w:ascii="Arial" w:hAnsi="Arial" w:cs="Arial"/>
                <w:sz w:val="18"/>
                <w:szCs w:val="18"/>
              </w:rPr>
              <w:t>.83 points, while the Nasdaq Composite slid 0.8%. Tech declines weighed on the S&amp;P 500, too, where eight of 11 sectors climbed, but the index eked out a small gain of less than one point.</w:t>
            </w:r>
          </w:p>
          <w:p w14:paraId="2990C6CB" w14:textId="77777777" w:rsidR="002826C2" w:rsidRDefault="002826C2" w:rsidP="00FB4848">
            <w:pPr>
              <w:shd w:val="clear" w:color="auto" w:fill="FFFFFF"/>
              <w:rPr>
                <w:rFonts w:ascii="Arial" w:hAnsi="Arial" w:cs="Arial"/>
                <w:sz w:val="18"/>
                <w:szCs w:val="18"/>
              </w:rPr>
            </w:pPr>
          </w:p>
          <w:p w14:paraId="1DC4CD1B" w14:textId="33C424C5" w:rsidR="002826C2" w:rsidRDefault="002826C2" w:rsidP="00FB4848">
            <w:pPr>
              <w:shd w:val="clear" w:color="auto" w:fill="FFFFFF"/>
              <w:rPr>
                <w:rFonts w:ascii="Arial" w:hAnsi="Arial" w:cs="Arial"/>
                <w:sz w:val="18"/>
                <w:szCs w:val="18"/>
              </w:rPr>
            </w:pPr>
            <w:r>
              <w:rPr>
                <w:rFonts w:ascii="Arial" w:hAnsi="Arial" w:cs="Arial"/>
                <w:sz w:val="18"/>
                <w:szCs w:val="18"/>
              </w:rPr>
              <w:t xml:space="preserve">Investors are growing more confident that cooling inflation and a stagnant job market will discourage the Federal </w:t>
            </w:r>
            <w:r w:rsidR="00CC42AA">
              <w:rPr>
                <w:rFonts w:ascii="Arial" w:hAnsi="Arial" w:cs="Arial"/>
                <w:sz w:val="18"/>
                <w:szCs w:val="18"/>
              </w:rPr>
              <w:t xml:space="preserve">Reserve from raising interest rates later this year… </w:t>
            </w:r>
          </w:p>
        </w:tc>
        <w:tc>
          <w:tcPr>
            <w:tcW w:w="2160" w:type="dxa"/>
          </w:tcPr>
          <w:p w14:paraId="21FD41F4" w14:textId="565826B5" w:rsidR="005F3E53" w:rsidRDefault="005F3E5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BD7E983" w14:textId="7CCD6789" w:rsidR="005F3E53" w:rsidRDefault="00C16434" w:rsidP="00EA5009">
            <w:pPr>
              <w:shd w:val="clear" w:color="auto" w:fill="FFFFFF"/>
              <w:rPr>
                <w:rFonts w:ascii="Arial" w:hAnsi="Arial" w:cs="Arial"/>
                <w:sz w:val="18"/>
                <w:szCs w:val="18"/>
              </w:rPr>
            </w:pPr>
            <w:r>
              <w:rPr>
                <w:rFonts w:ascii="Arial" w:hAnsi="Arial" w:cs="Arial"/>
                <w:sz w:val="18"/>
                <w:szCs w:val="18"/>
              </w:rPr>
              <w:t>07/03/</w:t>
            </w:r>
            <w:r w:rsidR="00B33F3E">
              <w:rPr>
                <w:rFonts w:ascii="Arial" w:hAnsi="Arial" w:cs="Arial"/>
                <w:sz w:val="18"/>
                <w:szCs w:val="18"/>
              </w:rPr>
              <w:t>2026</w:t>
            </w:r>
          </w:p>
        </w:tc>
        <w:tc>
          <w:tcPr>
            <w:tcW w:w="1795" w:type="dxa"/>
          </w:tcPr>
          <w:p w14:paraId="7525FF15" w14:textId="3D42EE7D" w:rsidR="005F3E53" w:rsidRDefault="00B33F3E" w:rsidP="0047098A">
            <w:pPr>
              <w:shd w:val="clear" w:color="auto" w:fill="FFFFFF"/>
              <w:rPr>
                <w:rFonts w:ascii="Arial" w:hAnsi="Arial" w:cs="Arial"/>
                <w:sz w:val="18"/>
                <w:szCs w:val="18"/>
              </w:rPr>
            </w:pPr>
            <w:r>
              <w:rPr>
                <w:rFonts w:ascii="Arial" w:hAnsi="Arial" w:cs="Arial"/>
                <w:sz w:val="18"/>
                <w:szCs w:val="18"/>
              </w:rPr>
              <w:t>Hannah Erin Lang and Shradha Dinesh</w:t>
            </w:r>
          </w:p>
        </w:tc>
      </w:tr>
      <w:tr w:rsidR="005F3E53" w:rsidRPr="00C57F55" w14:paraId="5D3974A1" w14:textId="77777777" w:rsidTr="00483E55">
        <w:tc>
          <w:tcPr>
            <w:tcW w:w="1975" w:type="dxa"/>
          </w:tcPr>
          <w:p w14:paraId="1E6127F9" w14:textId="77777777" w:rsidR="005F3E53" w:rsidRPr="00084643" w:rsidRDefault="005F3E53" w:rsidP="00296B66">
            <w:pPr>
              <w:shd w:val="clear" w:color="auto" w:fill="FFFFFF"/>
              <w:rPr>
                <w:rFonts w:ascii="Arial" w:hAnsi="Arial" w:cs="Arial"/>
                <w:i/>
                <w:sz w:val="16"/>
                <w:szCs w:val="16"/>
              </w:rPr>
            </w:pPr>
          </w:p>
        </w:tc>
        <w:tc>
          <w:tcPr>
            <w:tcW w:w="7200" w:type="dxa"/>
          </w:tcPr>
          <w:p w14:paraId="10474364" w14:textId="77777777" w:rsidR="005F3E53" w:rsidRDefault="005F3E53" w:rsidP="00FB4848">
            <w:pPr>
              <w:shd w:val="clear" w:color="auto" w:fill="FFFFFF"/>
              <w:rPr>
                <w:rFonts w:ascii="Arial" w:hAnsi="Arial" w:cs="Arial"/>
                <w:sz w:val="18"/>
                <w:szCs w:val="18"/>
              </w:rPr>
            </w:pPr>
          </w:p>
        </w:tc>
        <w:tc>
          <w:tcPr>
            <w:tcW w:w="2160" w:type="dxa"/>
          </w:tcPr>
          <w:p w14:paraId="18F11531" w14:textId="77777777" w:rsidR="005F3E53" w:rsidRDefault="005F3E53" w:rsidP="00C57F55">
            <w:pPr>
              <w:shd w:val="clear" w:color="auto" w:fill="FFFFFF"/>
              <w:rPr>
                <w:rFonts w:ascii="Arial" w:hAnsi="Arial" w:cs="Arial"/>
                <w:sz w:val="18"/>
                <w:szCs w:val="18"/>
              </w:rPr>
            </w:pPr>
          </w:p>
        </w:tc>
        <w:tc>
          <w:tcPr>
            <w:tcW w:w="1260" w:type="dxa"/>
          </w:tcPr>
          <w:p w14:paraId="73C6C5AD" w14:textId="77777777" w:rsidR="005F3E53" w:rsidRDefault="005F3E53" w:rsidP="00EA5009">
            <w:pPr>
              <w:shd w:val="clear" w:color="auto" w:fill="FFFFFF"/>
              <w:rPr>
                <w:rFonts w:ascii="Arial" w:hAnsi="Arial" w:cs="Arial"/>
                <w:sz w:val="18"/>
                <w:szCs w:val="18"/>
              </w:rPr>
            </w:pPr>
          </w:p>
        </w:tc>
        <w:tc>
          <w:tcPr>
            <w:tcW w:w="1795" w:type="dxa"/>
          </w:tcPr>
          <w:p w14:paraId="2B9A65A0" w14:textId="77777777" w:rsidR="005F3E53" w:rsidRDefault="005F3E53" w:rsidP="0047098A">
            <w:pPr>
              <w:shd w:val="clear" w:color="auto" w:fill="FFFFFF"/>
              <w:rPr>
                <w:rFonts w:ascii="Arial" w:hAnsi="Arial" w:cs="Arial"/>
                <w:sz w:val="18"/>
                <w:szCs w:val="18"/>
              </w:rPr>
            </w:pPr>
          </w:p>
        </w:tc>
      </w:tr>
      <w:tr w:rsidR="005F3E53" w:rsidRPr="00C57F55" w14:paraId="4FF35DA6" w14:textId="77777777" w:rsidTr="00483E55">
        <w:tc>
          <w:tcPr>
            <w:tcW w:w="1975" w:type="dxa"/>
          </w:tcPr>
          <w:p w14:paraId="003C2599" w14:textId="195D6D65" w:rsidR="005F3E53" w:rsidRPr="00CC42AA" w:rsidRDefault="007175B9" w:rsidP="00296B66">
            <w:pPr>
              <w:shd w:val="clear" w:color="auto" w:fill="FFFFFF"/>
              <w:rPr>
                <w:rFonts w:ascii="Arial" w:hAnsi="Arial" w:cs="Arial"/>
                <w:iCs/>
                <w:sz w:val="16"/>
                <w:szCs w:val="16"/>
              </w:rPr>
            </w:pPr>
            <w:r>
              <w:rPr>
                <w:rFonts w:ascii="Arial" w:hAnsi="Arial" w:cs="Arial"/>
                <w:iCs/>
                <w:sz w:val="16"/>
                <w:szCs w:val="16"/>
              </w:rPr>
              <w:t>What’s News</w:t>
            </w:r>
          </w:p>
        </w:tc>
        <w:tc>
          <w:tcPr>
            <w:tcW w:w="7200" w:type="dxa"/>
          </w:tcPr>
          <w:p w14:paraId="1E7B21A5" w14:textId="7122D086" w:rsidR="005F3E53" w:rsidRDefault="007175B9" w:rsidP="00FB4848">
            <w:pPr>
              <w:shd w:val="clear" w:color="auto" w:fill="FFFFFF"/>
              <w:rPr>
                <w:rFonts w:ascii="Arial" w:hAnsi="Arial" w:cs="Arial"/>
                <w:sz w:val="18"/>
                <w:szCs w:val="18"/>
              </w:rPr>
            </w:pPr>
            <w:r>
              <w:rPr>
                <w:rFonts w:ascii="Arial" w:hAnsi="Arial" w:cs="Arial"/>
                <w:sz w:val="18"/>
                <w:szCs w:val="18"/>
              </w:rPr>
              <w:t>♦</w:t>
            </w:r>
            <w:r w:rsidR="00AA51A0">
              <w:rPr>
                <w:rFonts w:ascii="Arial" w:hAnsi="Arial" w:cs="Arial"/>
                <w:sz w:val="18"/>
                <w:szCs w:val="18"/>
              </w:rPr>
              <w:t xml:space="preserve"> Weak jobs data drove down shares of AI giants and </w:t>
            </w:r>
            <w:r w:rsidR="0078589B">
              <w:rPr>
                <w:rFonts w:ascii="Arial" w:hAnsi="Arial" w:cs="Arial"/>
                <w:sz w:val="18"/>
                <w:szCs w:val="18"/>
              </w:rPr>
              <w:t>sparked</w:t>
            </w:r>
            <w:r w:rsidR="00AA51A0">
              <w:rPr>
                <w:rFonts w:ascii="Arial" w:hAnsi="Arial" w:cs="Arial"/>
                <w:sz w:val="18"/>
                <w:szCs w:val="18"/>
              </w:rPr>
              <w:t xml:space="preserve"> new gains in healthcare and other </w:t>
            </w:r>
            <w:r w:rsidR="0078589B">
              <w:rPr>
                <w:rFonts w:ascii="Arial" w:hAnsi="Arial" w:cs="Arial"/>
                <w:sz w:val="18"/>
                <w:szCs w:val="18"/>
              </w:rPr>
              <w:t>sectors</w:t>
            </w:r>
            <w:r w:rsidR="00AA51A0">
              <w:rPr>
                <w:rFonts w:ascii="Arial" w:hAnsi="Arial" w:cs="Arial"/>
                <w:sz w:val="18"/>
                <w:szCs w:val="18"/>
              </w:rPr>
              <w:t xml:space="preserve"> left </w:t>
            </w:r>
            <w:r w:rsidR="0078589B">
              <w:rPr>
                <w:rFonts w:ascii="Arial" w:hAnsi="Arial" w:cs="Arial"/>
                <w:sz w:val="18"/>
                <w:szCs w:val="18"/>
              </w:rPr>
              <w:t>behind</w:t>
            </w:r>
            <w:r w:rsidR="00AA51A0">
              <w:rPr>
                <w:rFonts w:ascii="Arial" w:hAnsi="Arial" w:cs="Arial"/>
                <w:sz w:val="18"/>
                <w:szCs w:val="18"/>
              </w:rPr>
              <w:t xml:space="preserve"> during the chip-stock surge.</w:t>
            </w:r>
            <w:r w:rsidR="0078589B">
              <w:rPr>
                <w:rFonts w:ascii="Arial" w:hAnsi="Arial" w:cs="Arial"/>
                <w:sz w:val="18"/>
                <w:szCs w:val="18"/>
              </w:rPr>
              <w:t xml:space="preserve"> The Dow rose 1.1% to hit a record and the S&amp;P 500</w:t>
            </w:r>
            <w:r w:rsidR="00D750A9">
              <w:rPr>
                <w:rFonts w:ascii="Arial" w:hAnsi="Arial" w:cs="Arial"/>
                <w:sz w:val="18"/>
                <w:szCs w:val="18"/>
              </w:rPr>
              <w:t xml:space="preserve"> gained less than 1% while the Nasdaq fell 0.8%.</w:t>
            </w:r>
          </w:p>
        </w:tc>
        <w:tc>
          <w:tcPr>
            <w:tcW w:w="2160" w:type="dxa"/>
          </w:tcPr>
          <w:p w14:paraId="74C68038" w14:textId="0ED1CE31" w:rsidR="005F3E53" w:rsidRDefault="005F3E5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E31E54B" w14:textId="4B469708" w:rsidR="005F3E53" w:rsidRDefault="00C16434" w:rsidP="00EA5009">
            <w:pPr>
              <w:shd w:val="clear" w:color="auto" w:fill="FFFFFF"/>
              <w:rPr>
                <w:rFonts w:ascii="Arial" w:hAnsi="Arial" w:cs="Arial"/>
                <w:sz w:val="18"/>
                <w:szCs w:val="18"/>
              </w:rPr>
            </w:pPr>
            <w:r>
              <w:rPr>
                <w:rFonts w:ascii="Arial" w:hAnsi="Arial" w:cs="Arial"/>
                <w:sz w:val="18"/>
                <w:szCs w:val="18"/>
              </w:rPr>
              <w:t>07/03/</w:t>
            </w:r>
            <w:r w:rsidR="007175B9">
              <w:rPr>
                <w:rFonts w:ascii="Arial" w:hAnsi="Arial" w:cs="Arial"/>
                <w:sz w:val="18"/>
                <w:szCs w:val="18"/>
              </w:rPr>
              <w:t>2026</w:t>
            </w:r>
          </w:p>
        </w:tc>
        <w:tc>
          <w:tcPr>
            <w:tcW w:w="1795" w:type="dxa"/>
          </w:tcPr>
          <w:p w14:paraId="5B365F50" w14:textId="77777777" w:rsidR="005F3E53" w:rsidRDefault="005F3E53" w:rsidP="0047098A">
            <w:pPr>
              <w:shd w:val="clear" w:color="auto" w:fill="FFFFFF"/>
              <w:rPr>
                <w:rFonts w:ascii="Arial" w:hAnsi="Arial" w:cs="Arial"/>
                <w:sz w:val="18"/>
                <w:szCs w:val="18"/>
              </w:rPr>
            </w:pPr>
          </w:p>
        </w:tc>
      </w:tr>
      <w:tr w:rsidR="005F3E53" w:rsidRPr="00C57F55" w14:paraId="06B30788" w14:textId="77777777" w:rsidTr="00483E55">
        <w:tc>
          <w:tcPr>
            <w:tcW w:w="1975" w:type="dxa"/>
          </w:tcPr>
          <w:p w14:paraId="465C7E20" w14:textId="77777777" w:rsidR="005F3E53" w:rsidRPr="00CC42AA" w:rsidRDefault="005F3E53" w:rsidP="00296B66">
            <w:pPr>
              <w:shd w:val="clear" w:color="auto" w:fill="FFFFFF"/>
              <w:rPr>
                <w:rFonts w:ascii="Arial" w:hAnsi="Arial" w:cs="Arial"/>
                <w:iCs/>
                <w:sz w:val="16"/>
                <w:szCs w:val="16"/>
              </w:rPr>
            </w:pPr>
          </w:p>
        </w:tc>
        <w:tc>
          <w:tcPr>
            <w:tcW w:w="7200" w:type="dxa"/>
          </w:tcPr>
          <w:p w14:paraId="655F5CC7" w14:textId="77777777" w:rsidR="005F3E53" w:rsidRDefault="005F3E53" w:rsidP="00FB4848">
            <w:pPr>
              <w:shd w:val="clear" w:color="auto" w:fill="FFFFFF"/>
              <w:rPr>
                <w:rFonts w:ascii="Arial" w:hAnsi="Arial" w:cs="Arial"/>
                <w:sz w:val="18"/>
                <w:szCs w:val="18"/>
              </w:rPr>
            </w:pPr>
          </w:p>
        </w:tc>
        <w:tc>
          <w:tcPr>
            <w:tcW w:w="2160" w:type="dxa"/>
          </w:tcPr>
          <w:p w14:paraId="16771F41" w14:textId="77777777" w:rsidR="005F3E53" w:rsidRDefault="005F3E53" w:rsidP="00C57F55">
            <w:pPr>
              <w:shd w:val="clear" w:color="auto" w:fill="FFFFFF"/>
              <w:rPr>
                <w:rFonts w:ascii="Arial" w:hAnsi="Arial" w:cs="Arial"/>
                <w:sz w:val="18"/>
                <w:szCs w:val="18"/>
              </w:rPr>
            </w:pPr>
          </w:p>
        </w:tc>
        <w:tc>
          <w:tcPr>
            <w:tcW w:w="1260" w:type="dxa"/>
          </w:tcPr>
          <w:p w14:paraId="72F6B5BC" w14:textId="77777777" w:rsidR="005F3E53" w:rsidRDefault="005F3E53" w:rsidP="00EA5009">
            <w:pPr>
              <w:shd w:val="clear" w:color="auto" w:fill="FFFFFF"/>
              <w:rPr>
                <w:rFonts w:ascii="Arial" w:hAnsi="Arial" w:cs="Arial"/>
                <w:sz w:val="18"/>
                <w:szCs w:val="18"/>
              </w:rPr>
            </w:pPr>
          </w:p>
        </w:tc>
        <w:tc>
          <w:tcPr>
            <w:tcW w:w="1795" w:type="dxa"/>
          </w:tcPr>
          <w:p w14:paraId="7DA6E52E" w14:textId="77777777" w:rsidR="005F3E53" w:rsidRDefault="005F3E53" w:rsidP="0047098A">
            <w:pPr>
              <w:shd w:val="clear" w:color="auto" w:fill="FFFFFF"/>
              <w:rPr>
                <w:rFonts w:ascii="Arial" w:hAnsi="Arial" w:cs="Arial"/>
                <w:sz w:val="18"/>
                <w:szCs w:val="18"/>
              </w:rPr>
            </w:pPr>
          </w:p>
        </w:tc>
      </w:tr>
      <w:tr w:rsidR="005F3E53" w:rsidRPr="00C57F55" w14:paraId="28867159" w14:textId="77777777" w:rsidTr="00483E55">
        <w:tc>
          <w:tcPr>
            <w:tcW w:w="1975" w:type="dxa"/>
          </w:tcPr>
          <w:p w14:paraId="78FC702C" w14:textId="77777777" w:rsidR="005F3E53" w:rsidRDefault="00D750A9" w:rsidP="00296B66">
            <w:pPr>
              <w:shd w:val="clear" w:color="auto" w:fill="FFFFFF"/>
              <w:rPr>
                <w:rFonts w:ascii="Arial" w:hAnsi="Arial" w:cs="Arial"/>
                <w:iCs/>
                <w:sz w:val="16"/>
                <w:szCs w:val="16"/>
              </w:rPr>
            </w:pPr>
            <w:r>
              <w:rPr>
                <w:rFonts w:ascii="Arial" w:hAnsi="Arial" w:cs="Arial"/>
                <w:iCs/>
                <w:sz w:val="16"/>
                <w:szCs w:val="16"/>
              </w:rPr>
              <w:t>Spring Hiring Streak Cooled in June</w:t>
            </w:r>
          </w:p>
          <w:p w14:paraId="1D349C96" w14:textId="0D4C1E89" w:rsidR="009402AA" w:rsidRPr="009402AA" w:rsidRDefault="009402AA" w:rsidP="00296B66">
            <w:pPr>
              <w:shd w:val="clear" w:color="auto" w:fill="FFFFFF"/>
              <w:rPr>
                <w:rFonts w:ascii="Arial" w:hAnsi="Arial" w:cs="Arial"/>
                <w:i/>
                <w:sz w:val="16"/>
                <w:szCs w:val="16"/>
              </w:rPr>
            </w:pPr>
            <w:r>
              <w:rPr>
                <w:rFonts w:ascii="Arial" w:hAnsi="Arial" w:cs="Arial"/>
                <w:i/>
                <w:sz w:val="16"/>
                <w:szCs w:val="16"/>
              </w:rPr>
              <w:t>Only 57,000 positions created last month, but jobless rate fell as people left work force</w:t>
            </w:r>
          </w:p>
        </w:tc>
        <w:tc>
          <w:tcPr>
            <w:tcW w:w="7200" w:type="dxa"/>
          </w:tcPr>
          <w:p w14:paraId="2DD30A40" w14:textId="77777777" w:rsidR="005F3E53" w:rsidRDefault="002E2BDB" w:rsidP="00FB4848">
            <w:pPr>
              <w:shd w:val="clear" w:color="auto" w:fill="FFFFFF"/>
              <w:rPr>
                <w:rFonts w:ascii="Arial" w:hAnsi="Arial" w:cs="Arial"/>
                <w:sz w:val="18"/>
                <w:szCs w:val="18"/>
              </w:rPr>
            </w:pPr>
            <w:r>
              <w:rPr>
                <w:rFonts w:ascii="Arial" w:hAnsi="Arial" w:cs="Arial"/>
                <w:sz w:val="18"/>
                <w:szCs w:val="18"/>
              </w:rPr>
              <w:t>The report did little to clarify the economic outlook for the Federal Reserve.</w:t>
            </w:r>
          </w:p>
          <w:p w14:paraId="05E14D3B" w14:textId="77777777" w:rsidR="00323447" w:rsidRDefault="00323447" w:rsidP="00FB4848">
            <w:pPr>
              <w:shd w:val="clear" w:color="auto" w:fill="FFFFFF"/>
              <w:rPr>
                <w:rFonts w:ascii="Arial" w:hAnsi="Arial" w:cs="Arial"/>
                <w:sz w:val="18"/>
                <w:szCs w:val="18"/>
              </w:rPr>
            </w:pPr>
          </w:p>
          <w:p w14:paraId="0667F878" w14:textId="641789CF" w:rsidR="00323447" w:rsidRDefault="00323447" w:rsidP="00FB4848">
            <w:pPr>
              <w:shd w:val="clear" w:color="auto" w:fill="FFFFFF"/>
              <w:rPr>
                <w:rFonts w:ascii="Arial" w:hAnsi="Arial" w:cs="Arial"/>
                <w:sz w:val="18"/>
                <w:szCs w:val="18"/>
              </w:rPr>
            </w:pPr>
            <w:r>
              <w:rPr>
                <w:rFonts w:ascii="Arial" w:hAnsi="Arial" w:cs="Arial"/>
                <w:sz w:val="18"/>
                <w:szCs w:val="18"/>
              </w:rPr>
              <w:t xml:space="preserve">The share of the working-age population that is either working or </w:t>
            </w:r>
            <w:r w:rsidR="00D308EE">
              <w:rPr>
                <w:rFonts w:ascii="Arial" w:hAnsi="Arial" w:cs="Arial"/>
                <w:sz w:val="18"/>
                <w:szCs w:val="18"/>
              </w:rPr>
              <w:t>looking</w:t>
            </w:r>
            <w:r>
              <w:rPr>
                <w:rFonts w:ascii="Arial" w:hAnsi="Arial" w:cs="Arial"/>
                <w:sz w:val="18"/>
                <w:szCs w:val="18"/>
              </w:rPr>
              <w:t xml:space="preserve"> for  work-known as the </w:t>
            </w:r>
            <w:r w:rsidR="00D308EE">
              <w:rPr>
                <w:rFonts w:ascii="Arial" w:hAnsi="Arial" w:cs="Arial"/>
                <w:sz w:val="18"/>
                <w:szCs w:val="18"/>
              </w:rPr>
              <w:t>labor</w:t>
            </w:r>
            <w:r>
              <w:rPr>
                <w:rFonts w:ascii="Arial" w:hAnsi="Arial" w:cs="Arial"/>
                <w:sz w:val="18"/>
                <w:szCs w:val="18"/>
              </w:rPr>
              <w:t xml:space="preserve">-force participation </w:t>
            </w:r>
            <w:r w:rsidR="00D308EE">
              <w:rPr>
                <w:rFonts w:ascii="Arial" w:hAnsi="Arial" w:cs="Arial"/>
                <w:sz w:val="18"/>
                <w:szCs w:val="18"/>
              </w:rPr>
              <w:t>rate</w:t>
            </w:r>
            <w:r>
              <w:rPr>
                <w:rFonts w:ascii="Arial" w:hAnsi="Arial" w:cs="Arial"/>
                <w:sz w:val="18"/>
                <w:szCs w:val="18"/>
              </w:rPr>
              <w:t>-edged down to 61.5% in June the lowest since March 2021.</w:t>
            </w:r>
          </w:p>
        </w:tc>
        <w:tc>
          <w:tcPr>
            <w:tcW w:w="2160" w:type="dxa"/>
          </w:tcPr>
          <w:p w14:paraId="5DB3BC21" w14:textId="21DFD883" w:rsidR="005F3E53" w:rsidRDefault="005F3E5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452217" w14:textId="167AA572" w:rsidR="005F3E53" w:rsidRDefault="00C16434" w:rsidP="00EA5009">
            <w:pPr>
              <w:shd w:val="clear" w:color="auto" w:fill="FFFFFF"/>
              <w:rPr>
                <w:rFonts w:ascii="Arial" w:hAnsi="Arial" w:cs="Arial"/>
                <w:sz w:val="18"/>
                <w:szCs w:val="18"/>
              </w:rPr>
            </w:pPr>
            <w:r>
              <w:rPr>
                <w:rFonts w:ascii="Arial" w:hAnsi="Arial" w:cs="Arial"/>
                <w:sz w:val="18"/>
                <w:szCs w:val="18"/>
              </w:rPr>
              <w:t>07/03/</w:t>
            </w:r>
            <w:r w:rsidR="00D750A9">
              <w:rPr>
                <w:rFonts w:ascii="Arial" w:hAnsi="Arial" w:cs="Arial"/>
                <w:sz w:val="18"/>
                <w:szCs w:val="18"/>
              </w:rPr>
              <w:t xml:space="preserve">2026 </w:t>
            </w:r>
          </w:p>
        </w:tc>
        <w:tc>
          <w:tcPr>
            <w:tcW w:w="1795" w:type="dxa"/>
          </w:tcPr>
          <w:p w14:paraId="1E39BFF9" w14:textId="494A7B8D" w:rsidR="005F3E53" w:rsidRDefault="00D750A9" w:rsidP="0047098A">
            <w:pPr>
              <w:shd w:val="clear" w:color="auto" w:fill="FFFFFF"/>
              <w:rPr>
                <w:rFonts w:ascii="Arial" w:hAnsi="Arial" w:cs="Arial"/>
                <w:sz w:val="18"/>
                <w:szCs w:val="18"/>
              </w:rPr>
            </w:pPr>
            <w:r>
              <w:rPr>
                <w:rFonts w:ascii="Arial" w:hAnsi="Arial" w:cs="Arial"/>
                <w:sz w:val="18"/>
                <w:szCs w:val="18"/>
              </w:rPr>
              <w:t>Harriet Torry</w:t>
            </w:r>
          </w:p>
        </w:tc>
      </w:tr>
      <w:tr w:rsidR="005F3E53" w:rsidRPr="00C57F55" w14:paraId="170A5ACD" w14:textId="77777777" w:rsidTr="00483E55">
        <w:tc>
          <w:tcPr>
            <w:tcW w:w="1975" w:type="dxa"/>
          </w:tcPr>
          <w:p w14:paraId="48B73E85" w14:textId="77777777" w:rsidR="005F3E53" w:rsidRPr="00CC42AA" w:rsidRDefault="005F3E53" w:rsidP="00296B66">
            <w:pPr>
              <w:shd w:val="clear" w:color="auto" w:fill="FFFFFF"/>
              <w:rPr>
                <w:rFonts w:ascii="Arial" w:hAnsi="Arial" w:cs="Arial"/>
                <w:iCs/>
                <w:sz w:val="16"/>
                <w:szCs w:val="16"/>
              </w:rPr>
            </w:pPr>
          </w:p>
        </w:tc>
        <w:tc>
          <w:tcPr>
            <w:tcW w:w="7200" w:type="dxa"/>
          </w:tcPr>
          <w:p w14:paraId="38E65054" w14:textId="77777777" w:rsidR="005F3E53" w:rsidRDefault="005F3E53" w:rsidP="00FB4848">
            <w:pPr>
              <w:shd w:val="clear" w:color="auto" w:fill="FFFFFF"/>
              <w:rPr>
                <w:rFonts w:ascii="Arial" w:hAnsi="Arial" w:cs="Arial"/>
                <w:sz w:val="18"/>
                <w:szCs w:val="18"/>
              </w:rPr>
            </w:pPr>
          </w:p>
        </w:tc>
        <w:tc>
          <w:tcPr>
            <w:tcW w:w="2160" w:type="dxa"/>
          </w:tcPr>
          <w:p w14:paraId="76A48273" w14:textId="77777777" w:rsidR="005F3E53" w:rsidRDefault="005F3E53" w:rsidP="00C57F55">
            <w:pPr>
              <w:shd w:val="clear" w:color="auto" w:fill="FFFFFF"/>
              <w:rPr>
                <w:rFonts w:ascii="Arial" w:hAnsi="Arial" w:cs="Arial"/>
                <w:sz w:val="18"/>
                <w:szCs w:val="18"/>
              </w:rPr>
            </w:pPr>
          </w:p>
        </w:tc>
        <w:tc>
          <w:tcPr>
            <w:tcW w:w="1260" w:type="dxa"/>
          </w:tcPr>
          <w:p w14:paraId="202D711D" w14:textId="77777777" w:rsidR="005F3E53" w:rsidRDefault="005F3E53" w:rsidP="00EA5009">
            <w:pPr>
              <w:shd w:val="clear" w:color="auto" w:fill="FFFFFF"/>
              <w:rPr>
                <w:rFonts w:ascii="Arial" w:hAnsi="Arial" w:cs="Arial"/>
                <w:sz w:val="18"/>
                <w:szCs w:val="18"/>
              </w:rPr>
            </w:pPr>
          </w:p>
        </w:tc>
        <w:tc>
          <w:tcPr>
            <w:tcW w:w="1795" w:type="dxa"/>
          </w:tcPr>
          <w:p w14:paraId="0A59186A" w14:textId="77777777" w:rsidR="005F3E53" w:rsidRDefault="005F3E53" w:rsidP="0047098A">
            <w:pPr>
              <w:shd w:val="clear" w:color="auto" w:fill="FFFFFF"/>
              <w:rPr>
                <w:rFonts w:ascii="Arial" w:hAnsi="Arial" w:cs="Arial"/>
                <w:sz w:val="18"/>
                <w:szCs w:val="18"/>
              </w:rPr>
            </w:pPr>
          </w:p>
        </w:tc>
      </w:tr>
      <w:tr w:rsidR="005F3E53" w:rsidRPr="00C57F55" w14:paraId="146ABCB4" w14:textId="77777777" w:rsidTr="00483E55">
        <w:tc>
          <w:tcPr>
            <w:tcW w:w="1975" w:type="dxa"/>
          </w:tcPr>
          <w:p w14:paraId="034A181C" w14:textId="7AB8829D" w:rsidR="005F3E53" w:rsidRPr="00CC42AA" w:rsidRDefault="00622821" w:rsidP="00296B66">
            <w:pPr>
              <w:shd w:val="clear" w:color="auto" w:fill="FFFFFF"/>
              <w:rPr>
                <w:rFonts w:ascii="Arial" w:hAnsi="Arial" w:cs="Arial"/>
                <w:iCs/>
                <w:sz w:val="16"/>
                <w:szCs w:val="16"/>
              </w:rPr>
            </w:pPr>
            <w:r>
              <w:rPr>
                <w:rFonts w:ascii="Arial" w:hAnsi="Arial" w:cs="Arial"/>
                <w:iCs/>
                <w:sz w:val="16"/>
                <w:szCs w:val="16"/>
              </w:rPr>
              <w:t>At Year’s Midpoint,  Job Market Looks Surprisingly Stable</w:t>
            </w:r>
          </w:p>
        </w:tc>
        <w:tc>
          <w:tcPr>
            <w:tcW w:w="7200" w:type="dxa"/>
          </w:tcPr>
          <w:p w14:paraId="61A37CC9" w14:textId="2ACA450F" w:rsidR="005F3E53" w:rsidRDefault="00622821" w:rsidP="00FB4848">
            <w:pPr>
              <w:shd w:val="clear" w:color="auto" w:fill="FFFFFF"/>
              <w:rPr>
                <w:rFonts w:ascii="Arial" w:hAnsi="Arial" w:cs="Arial"/>
                <w:sz w:val="18"/>
                <w:szCs w:val="18"/>
              </w:rPr>
            </w:pPr>
            <w:r>
              <w:rPr>
                <w:rFonts w:ascii="Arial" w:hAnsi="Arial" w:cs="Arial"/>
                <w:sz w:val="18"/>
                <w:szCs w:val="18"/>
              </w:rPr>
              <w:t xml:space="preserve">Halfway through the year, the labor market is flashing a virtue that proved elusive for much of 2025: </w:t>
            </w:r>
            <w:r w:rsidR="006A43B2">
              <w:rPr>
                <w:rFonts w:ascii="Arial" w:hAnsi="Arial" w:cs="Arial"/>
                <w:sz w:val="18"/>
                <w:szCs w:val="18"/>
              </w:rPr>
              <w:t xml:space="preserve">stability. American hiring in 2026 hasn’t quite boomed,  but </w:t>
            </w:r>
            <w:r w:rsidR="004A247E">
              <w:rPr>
                <w:rFonts w:ascii="Arial" w:hAnsi="Arial" w:cs="Arial"/>
                <w:sz w:val="18"/>
                <w:szCs w:val="18"/>
              </w:rPr>
              <w:t>it</w:t>
            </w:r>
            <w:r w:rsidR="006A43B2">
              <w:rPr>
                <w:rFonts w:ascii="Arial" w:hAnsi="Arial" w:cs="Arial"/>
                <w:sz w:val="18"/>
                <w:szCs w:val="18"/>
              </w:rPr>
              <w:t xml:space="preserve"> has broadly improved.</w:t>
            </w:r>
          </w:p>
          <w:p w14:paraId="3AA4BC0B" w14:textId="77777777" w:rsidR="006A43B2" w:rsidRDefault="006A43B2" w:rsidP="00FB4848">
            <w:pPr>
              <w:shd w:val="clear" w:color="auto" w:fill="FFFFFF"/>
              <w:rPr>
                <w:rFonts w:ascii="Arial" w:hAnsi="Arial" w:cs="Arial"/>
                <w:sz w:val="18"/>
                <w:szCs w:val="18"/>
              </w:rPr>
            </w:pPr>
          </w:p>
          <w:p w14:paraId="3F4AB60F" w14:textId="77777777" w:rsidR="006A43B2" w:rsidRDefault="006A43B2" w:rsidP="00FB4848">
            <w:pPr>
              <w:shd w:val="clear" w:color="auto" w:fill="FFFFFF"/>
              <w:rPr>
                <w:rFonts w:ascii="Arial" w:hAnsi="Arial" w:cs="Arial"/>
                <w:sz w:val="18"/>
                <w:szCs w:val="18"/>
              </w:rPr>
            </w:pPr>
            <w:r>
              <w:rPr>
                <w:rFonts w:ascii="Arial" w:hAnsi="Arial" w:cs="Arial"/>
                <w:sz w:val="18"/>
                <w:szCs w:val="18"/>
              </w:rPr>
              <w:t xml:space="preserve">Then there is the unemployment rate: In June, despite the lower-than-expected hiring, it </w:t>
            </w:r>
            <w:r w:rsidR="004A247E">
              <w:rPr>
                <w:rFonts w:ascii="Arial" w:hAnsi="Arial" w:cs="Arial"/>
                <w:sz w:val="18"/>
                <w:szCs w:val="18"/>
              </w:rPr>
              <w:t>actually</w:t>
            </w:r>
            <w:r>
              <w:rPr>
                <w:rFonts w:ascii="Arial" w:hAnsi="Arial" w:cs="Arial"/>
                <w:sz w:val="18"/>
                <w:szCs w:val="18"/>
              </w:rPr>
              <w:t xml:space="preserve"> dropped to 4.2% from 4.3%. That is good new</w:t>
            </w:r>
            <w:r w:rsidR="004A247E">
              <w:rPr>
                <w:rFonts w:ascii="Arial" w:hAnsi="Arial" w:cs="Arial"/>
                <w:sz w:val="18"/>
                <w:szCs w:val="18"/>
              </w:rPr>
              <w:t>s on its surface, but the cause is less than ideal.</w:t>
            </w:r>
          </w:p>
          <w:p w14:paraId="508D6C59" w14:textId="77777777" w:rsidR="00B0486B" w:rsidRDefault="00B0486B" w:rsidP="00FB4848">
            <w:pPr>
              <w:shd w:val="clear" w:color="auto" w:fill="FFFFFF"/>
              <w:rPr>
                <w:rFonts w:ascii="Arial" w:hAnsi="Arial" w:cs="Arial"/>
                <w:sz w:val="18"/>
                <w:szCs w:val="18"/>
              </w:rPr>
            </w:pPr>
          </w:p>
          <w:p w14:paraId="4C8B8F09" w14:textId="2D7D2507" w:rsidR="00B0486B" w:rsidRDefault="00B0486B" w:rsidP="00FB4848">
            <w:pPr>
              <w:shd w:val="clear" w:color="auto" w:fill="FFFFFF"/>
              <w:rPr>
                <w:rFonts w:ascii="Arial" w:hAnsi="Arial" w:cs="Arial"/>
                <w:sz w:val="18"/>
                <w:szCs w:val="18"/>
              </w:rPr>
            </w:pPr>
            <w:r>
              <w:rPr>
                <w:rFonts w:ascii="Arial" w:hAnsi="Arial" w:cs="Arial"/>
                <w:sz w:val="18"/>
                <w:szCs w:val="18"/>
              </w:rPr>
              <w:lastRenderedPageBreak/>
              <w:t>Less whiplash regarding federal economic policy has left businesses smore comfortable shifting into hiring mode, said Aditya Bhave, head of U.S. economic research at Bank of America.</w:t>
            </w:r>
          </w:p>
        </w:tc>
        <w:tc>
          <w:tcPr>
            <w:tcW w:w="2160" w:type="dxa"/>
          </w:tcPr>
          <w:p w14:paraId="20FB3433" w14:textId="2381E199" w:rsidR="005F3E53" w:rsidRDefault="005F3E53"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00E5088" w14:textId="4AF56689" w:rsidR="005F3E53" w:rsidRDefault="00815342" w:rsidP="00EA5009">
            <w:pPr>
              <w:shd w:val="clear" w:color="auto" w:fill="FFFFFF"/>
              <w:rPr>
                <w:rFonts w:ascii="Arial" w:hAnsi="Arial" w:cs="Arial"/>
                <w:sz w:val="18"/>
                <w:szCs w:val="18"/>
              </w:rPr>
            </w:pPr>
            <w:r>
              <w:rPr>
                <w:rFonts w:ascii="Arial" w:hAnsi="Arial" w:cs="Arial"/>
                <w:sz w:val="18"/>
                <w:szCs w:val="18"/>
              </w:rPr>
              <w:t>07/03/20</w:t>
            </w:r>
            <w:r w:rsidR="00D308EE">
              <w:rPr>
                <w:rFonts w:ascii="Arial" w:hAnsi="Arial" w:cs="Arial"/>
                <w:sz w:val="18"/>
                <w:szCs w:val="18"/>
              </w:rPr>
              <w:t>26</w:t>
            </w:r>
          </w:p>
        </w:tc>
        <w:tc>
          <w:tcPr>
            <w:tcW w:w="1795" w:type="dxa"/>
          </w:tcPr>
          <w:p w14:paraId="2034609A" w14:textId="63F8AB04" w:rsidR="005F3E53" w:rsidRDefault="00D308EE" w:rsidP="0047098A">
            <w:pPr>
              <w:shd w:val="clear" w:color="auto" w:fill="FFFFFF"/>
              <w:rPr>
                <w:rFonts w:ascii="Arial" w:hAnsi="Arial" w:cs="Arial"/>
                <w:sz w:val="18"/>
                <w:szCs w:val="18"/>
              </w:rPr>
            </w:pPr>
            <w:r>
              <w:rPr>
                <w:rFonts w:ascii="Arial" w:hAnsi="Arial" w:cs="Arial"/>
                <w:sz w:val="18"/>
                <w:szCs w:val="18"/>
              </w:rPr>
              <w:t>Matt Grossman</w:t>
            </w:r>
          </w:p>
        </w:tc>
      </w:tr>
      <w:tr w:rsidR="005F3E53" w:rsidRPr="00C57F55" w14:paraId="68664DA8" w14:textId="77777777" w:rsidTr="00483E55">
        <w:tc>
          <w:tcPr>
            <w:tcW w:w="1975" w:type="dxa"/>
          </w:tcPr>
          <w:p w14:paraId="5DD6072D" w14:textId="77777777" w:rsidR="005F3E53" w:rsidRPr="00CC42AA" w:rsidRDefault="005F3E53" w:rsidP="00296B66">
            <w:pPr>
              <w:shd w:val="clear" w:color="auto" w:fill="FFFFFF"/>
              <w:rPr>
                <w:rFonts w:ascii="Arial" w:hAnsi="Arial" w:cs="Arial"/>
                <w:iCs/>
                <w:sz w:val="16"/>
                <w:szCs w:val="16"/>
              </w:rPr>
            </w:pPr>
          </w:p>
        </w:tc>
        <w:tc>
          <w:tcPr>
            <w:tcW w:w="7200" w:type="dxa"/>
          </w:tcPr>
          <w:p w14:paraId="76DE359E" w14:textId="77777777" w:rsidR="005F3E53" w:rsidRDefault="005F3E53" w:rsidP="00FB4848">
            <w:pPr>
              <w:shd w:val="clear" w:color="auto" w:fill="FFFFFF"/>
              <w:rPr>
                <w:rFonts w:ascii="Arial" w:hAnsi="Arial" w:cs="Arial"/>
                <w:sz w:val="18"/>
                <w:szCs w:val="18"/>
              </w:rPr>
            </w:pPr>
          </w:p>
        </w:tc>
        <w:tc>
          <w:tcPr>
            <w:tcW w:w="2160" w:type="dxa"/>
          </w:tcPr>
          <w:p w14:paraId="45BBDA4C" w14:textId="77777777" w:rsidR="005F3E53" w:rsidRDefault="005F3E53" w:rsidP="00C57F55">
            <w:pPr>
              <w:shd w:val="clear" w:color="auto" w:fill="FFFFFF"/>
              <w:rPr>
                <w:rFonts w:ascii="Arial" w:hAnsi="Arial" w:cs="Arial"/>
                <w:sz w:val="18"/>
                <w:szCs w:val="18"/>
              </w:rPr>
            </w:pPr>
          </w:p>
        </w:tc>
        <w:tc>
          <w:tcPr>
            <w:tcW w:w="1260" w:type="dxa"/>
          </w:tcPr>
          <w:p w14:paraId="52B25EAA" w14:textId="77777777" w:rsidR="005F3E53" w:rsidRDefault="005F3E53" w:rsidP="00EA5009">
            <w:pPr>
              <w:shd w:val="clear" w:color="auto" w:fill="FFFFFF"/>
              <w:rPr>
                <w:rFonts w:ascii="Arial" w:hAnsi="Arial" w:cs="Arial"/>
                <w:sz w:val="18"/>
                <w:szCs w:val="18"/>
              </w:rPr>
            </w:pPr>
          </w:p>
        </w:tc>
        <w:tc>
          <w:tcPr>
            <w:tcW w:w="1795" w:type="dxa"/>
          </w:tcPr>
          <w:p w14:paraId="1FE67D6C" w14:textId="77777777" w:rsidR="005F3E53" w:rsidRDefault="005F3E53" w:rsidP="0047098A">
            <w:pPr>
              <w:shd w:val="clear" w:color="auto" w:fill="FFFFFF"/>
              <w:rPr>
                <w:rFonts w:ascii="Arial" w:hAnsi="Arial" w:cs="Arial"/>
                <w:sz w:val="18"/>
                <w:szCs w:val="18"/>
              </w:rPr>
            </w:pPr>
          </w:p>
        </w:tc>
      </w:tr>
      <w:tr w:rsidR="005F3E53" w:rsidRPr="00C57F55" w14:paraId="58FDD109" w14:textId="77777777" w:rsidTr="00483E55">
        <w:tc>
          <w:tcPr>
            <w:tcW w:w="1975" w:type="dxa"/>
          </w:tcPr>
          <w:p w14:paraId="3F9E6FF8" w14:textId="77777777" w:rsidR="005F3E53" w:rsidRDefault="004133CB" w:rsidP="00296B66">
            <w:pPr>
              <w:shd w:val="clear" w:color="auto" w:fill="FFFFFF"/>
              <w:rPr>
                <w:rFonts w:ascii="Arial" w:hAnsi="Arial" w:cs="Arial"/>
                <w:iCs/>
                <w:sz w:val="16"/>
                <w:szCs w:val="16"/>
              </w:rPr>
            </w:pPr>
            <w:r>
              <w:rPr>
                <w:rFonts w:ascii="Arial" w:hAnsi="Arial" w:cs="Arial"/>
                <w:iCs/>
                <w:sz w:val="16"/>
                <w:szCs w:val="16"/>
              </w:rPr>
              <w:t>Small Stocks Post Best Run in Decades</w:t>
            </w:r>
          </w:p>
          <w:p w14:paraId="37BE136D" w14:textId="68AB79DA" w:rsidR="004133CB" w:rsidRPr="004133CB" w:rsidRDefault="004133CB" w:rsidP="00296B66">
            <w:pPr>
              <w:shd w:val="clear" w:color="auto" w:fill="FFFFFF"/>
              <w:rPr>
                <w:rFonts w:ascii="Arial" w:hAnsi="Arial" w:cs="Arial"/>
                <w:i/>
                <w:sz w:val="16"/>
                <w:szCs w:val="16"/>
              </w:rPr>
            </w:pPr>
            <w:r>
              <w:rPr>
                <w:rFonts w:ascii="Arial" w:hAnsi="Arial" w:cs="Arial"/>
                <w:i/>
                <w:sz w:val="16"/>
                <w:szCs w:val="16"/>
              </w:rPr>
              <w:t>Russell 2000 index climbed some 22% during the first ix months of  the year</w:t>
            </w:r>
          </w:p>
        </w:tc>
        <w:tc>
          <w:tcPr>
            <w:tcW w:w="7200" w:type="dxa"/>
          </w:tcPr>
          <w:p w14:paraId="7BD32F62" w14:textId="77777777" w:rsidR="005F3E53" w:rsidRDefault="004133CB" w:rsidP="00FB4848">
            <w:pPr>
              <w:shd w:val="clear" w:color="auto" w:fill="FFFFFF"/>
              <w:rPr>
                <w:rFonts w:ascii="Arial" w:hAnsi="Arial" w:cs="Arial"/>
                <w:sz w:val="18"/>
                <w:szCs w:val="18"/>
              </w:rPr>
            </w:pPr>
            <w:r>
              <w:rPr>
                <w:rFonts w:ascii="Arial" w:hAnsi="Arial" w:cs="Arial"/>
                <w:sz w:val="18"/>
                <w:szCs w:val="18"/>
              </w:rPr>
              <w:t xml:space="preserve">The Russell 2000, which tracks </w:t>
            </w:r>
            <w:r w:rsidR="00FC13D5">
              <w:rPr>
                <w:rFonts w:ascii="Arial" w:hAnsi="Arial" w:cs="Arial"/>
                <w:sz w:val="18"/>
                <w:szCs w:val="18"/>
              </w:rPr>
              <w:t>shares</w:t>
            </w:r>
            <w:r>
              <w:rPr>
                <w:rFonts w:ascii="Arial" w:hAnsi="Arial" w:cs="Arial"/>
                <w:sz w:val="18"/>
                <w:szCs w:val="18"/>
              </w:rPr>
              <w:t xml:space="preserve"> of smaller companies, climbed some 22% in the first six </w:t>
            </w:r>
            <w:r w:rsidR="00FC13D5">
              <w:rPr>
                <w:rFonts w:ascii="Arial" w:hAnsi="Arial" w:cs="Arial"/>
                <w:sz w:val="18"/>
                <w:szCs w:val="18"/>
              </w:rPr>
              <w:t>months</w:t>
            </w:r>
            <w:r>
              <w:rPr>
                <w:rFonts w:ascii="Arial" w:hAnsi="Arial" w:cs="Arial"/>
                <w:sz w:val="18"/>
                <w:szCs w:val="18"/>
              </w:rPr>
              <w:t xml:space="preserve"> of </w:t>
            </w:r>
            <w:r w:rsidR="00FC13D5">
              <w:rPr>
                <w:rFonts w:ascii="Arial" w:hAnsi="Arial" w:cs="Arial"/>
                <w:sz w:val="18"/>
                <w:szCs w:val="18"/>
              </w:rPr>
              <w:t>the</w:t>
            </w:r>
            <w:r>
              <w:rPr>
                <w:rFonts w:ascii="Arial" w:hAnsi="Arial" w:cs="Arial"/>
                <w:sz w:val="18"/>
                <w:szCs w:val="18"/>
              </w:rPr>
              <w:t xml:space="preserve"> year. That is the best first half since 1991, beating </w:t>
            </w:r>
            <w:r w:rsidR="00FC13D5">
              <w:rPr>
                <w:rFonts w:ascii="Arial" w:hAnsi="Arial" w:cs="Arial"/>
                <w:sz w:val="18"/>
                <w:szCs w:val="18"/>
              </w:rPr>
              <w:t>the Nasdaq composite by around nine percentage points-its largest out</w:t>
            </w:r>
            <w:r w:rsidR="000F59A0">
              <w:rPr>
                <w:rFonts w:ascii="Arial" w:hAnsi="Arial" w:cs="Arial"/>
                <w:sz w:val="18"/>
                <w:szCs w:val="18"/>
              </w:rPr>
              <w:t>performance in that period since 2006. At one point last week, the index notched four straight record closes.</w:t>
            </w:r>
          </w:p>
          <w:p w14:paraId="4304F29A" w14:textId="77777777" w:rsidR="0095540E" w:rsidRDefault="0095540E" w:rsidP="00FB4848">
            <w:pPr>
              <w:shd w:val="clear" w:color="auto" w:fill="FFFFFF"/>
              <w:rPr>
                <w:rFonts w:ascii="Arial" w:hAnsi="Arial" w:cs="Arial"/>
                <w:sz w:val="18"/>
                <w:szCs w:val="18"/>
              </w:rPr>
            </w:pPr>
          </w:p>
          <w:p w14:paraId="66CEDCC4" w14:textId="77777777" w:rsidR="0095540E" w:rsidRDefault="0095540E" w:rsidP="00FB4848">
            <w:pPr>
              <w:shd w:val="clear" w:color="auto" w:fill="FFFFFF"/>
              <w:rPr>
                <w:rFonts w:ascii="Arial" w:hAnsi="Arial" w:cs="Arial"/>
                <w:sz w:val="18"/>
                <w:szCs w:val="18"/>
              </w:rPr>
            </w:pPr>
            <w:r>
              <w:rPr>
                <w:rFonts w:ascii="Arial" w:hAnsi="Arial" w:cs="Arial"/>
                <w:sz w:val="18"/>
                <w:szCs w:val="18"/>
              </w:rPr>
              <w:t>It is an often-overlooked bright spot in a market that has for years been dominated by the trillion-dollar giants of  the artificial-intelligence trade.</w:t>
            </w:r>
          </w:p>
          <w:p w14:paraId="56EAB80A" w14:textId="77777777" w:rsidR="001C379B" w:rsidRDefault="001C379B" w:rsidP="00FB4848">
            <w:pPr>
              <w:shd w:val="clear" w:color="auto" w:fill="FFFFFF"/>
              <w:rPr>
                <w:rFonts w:ascii="Arial" w:hAnsi="Arial" w:cs="Arial"/>
                <w:sz w:val="18"/>
                <w:szCs w:val="18"/>
              </w:rPr>
            </w:pPr>
          </w:p>
          <w:p w14:paraId="3770A97B" w14:textId="77777777" w:rsidR="001C379B" w:rsidRDefault="001C379B" w:rsidP="00FB4848">
            <w:pPr>
              <w:shd w:val="clear" w:color="auto" w:fill="FFFFFF"/>
              <w:rPr>
                <w:rFonts w:ascii="Arial" w:hAnsi="Arial" w:cs="Arial"/>
                <w:sz w:val="18"/>
                <w:szCs w:val="18"/>
              </w:rPr>
            </w:pPr>
            <w:r>
              <w:rPr>
                <w:rFonts w:ascii="Arial" w:hAnsi="Arial" w:cs="Arial"/>
                <w:sz w:val="18"/>
                <w:szCs w:val="18"/>
              </w:rPr>
              <w:t xml:space="preserve">The </w:t>
            </w:r>
            <w:r w:rsidR="00D02830">
              <w:rPr>
                <w:rFonts w:ascii="Arial" w:hAnsi="Arial" w:cs="Arial"/>
                <w:sz w:val="18"/>
                <w:szCs w:val="18"/>
              </w:rPr>
              <w:t>shifting outlook is particularly beneficial for small-cap companies, which  tend to earn much of their money domestically and-having less access to capital markets than multinationals-often borrow using rates that adjust with those set by the Fed.</w:t>
            </w:r>
          </w:p>
          <w:p w14:paraId="65819E30" w14:textId="77777777" w:rsidR="00D02830" w:rsidRDefault="00D02830" w:rsidP="00FB4848">
            <w:pPr>
              <w:shd w:val="clear" w:color="auto" w:fill="FFFFFF"/>
              <w:rPr>
                <w:rFonts w:ascii="Arial" w:hAnsi="Arial" w:cs="Arial"/>
                <w:sz w:val="18"/>
                <w:szCs w:val="18"/>
              </w:rPr>
            </w:pPr>
          </w:p>
          <w:p w14:paraId="546BFB93" w14:textId="2D49B0C2" w:rsidR="00D02830" w:rsidRDefault="00D02830" w:rsidP="00FB4848">
            <w:pPr>
              <w:shd w:val="clear" w:color="auto" w:fill="FFFFFF"/>
              <w:rPr>
                <w:rFonts w:ascii="Arial" w:hAnsi="Arial" w:cs="Arial"/>
                <w:sz w:val="18"/>
                <w:szCs w:val="18"/>
              </w:rPr>
            </w:pPr>
            <w:r>
              <w:rPr>
                <w:rFonts w:ascii="Arial" w:hAnsi="Arial" w:cs="Arial"/>
                <w:sz w:val="18"/>
                <w:szCs w:val="18"/>
              </w:rPr>
              <w:t>In addition, U.S. companies are earning gobs of money, and the windfall isn’t limited to the likes of Microsoft or Nvidia.</w:t>
            </w:r>
          </w:p>
          <w:p w14:paraId="6B589F85" w14:textId="77777777" w:rsidR="00D02830" w:rsidRDefault="00D02830" w:rsidP="00FB4848">
            <w:pPr>
              <w:shd w:val="clear" w:color="auto" w:fill="FFFFFF"/>
              <w:rPr>
                <w:rFonts w:ascii="Arial" w:hAnsi="Arial" w:cs="Arial"/>
                <w:sz w:val="18"/>
                <w:szCs w:val="18"/>
              </w:rPr>
            </w:pPr>
          </w:p>
          <w:p w14:paraId="11FC1DEF" w14:textId="1AE3773D" w:rsidR="00D02830" w:rsidRDefault="008F24AF" w:rsidP="00FB4848">
            <w:pPr>
              <w:shd w:val="clear" w:color="auto" w:fill="FFFFFF"/>
              <w:rPr>
                <w:rFonts w:ascii="Arial" w:hAnsi="Arial" w:cs="Arial"/>
                <w:sz w:val="18"/>
                <w:szCs w:val="18"/>
              </w:rPr>
            </w:pPr>
            <w:r>
              <w:rPr>
                <w:rFonts w:ascii="Arial" w:hAnsi="Arial" w:cs="Arial"/>
                <w:sz w:val="18"/>
                <w:szCs w:val="18"/>
              </w:rPr>
              <w:t>Francis Gannon, a managing director at Royce Investment Partners who primarily invests in small-caps, noted that analysts project 54% earnings growth for companies in the Russell 2000 in 2026.</w:t>
            </w:r>
          </w:p>
        </w:tc>
        <w:tc>
          <w:tcPr>
            <w:tcW w:w="2160" w:type="dxa"/>
          </w:tcPr>
          <w:p w14:paraId="10150B6E" w14:textId="48B8736A" w:rsidR="005F3E53" w:rsidRDefault="005F3E5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26437E1" w14:textId="737A2DD6" w:rsidR="005F3E53" w:rsidRDefault="00815342" w:rsidP="00EA5009">
            <w:pPr>
              <w:shd w:val="clear" w:color="auto" w:fill="FFFFFF"/>
              <w:rPr>
                <w:rFonts w:ascii="Arial" w:hAnsi="Arial" w:cs="Arial"/>
                <w:sz w:val="18"/>
                <w:szCs w:val="18"/>
              </w:rPr>
            </w:pPr>
            <w:r>
              <w:rPr>
                <w:rFonts w:ascii="Arial" w:hAnsi="Arial" w:cs="Arial"/>
                <w:sz w:val="18"/>
                <w:szCs w:val="18"/>
              </w:rPr>
              <w:t>07/06/</w:t>
            </w:r>
            <w:r w:rsidR="004133CB">
              <w:rPr>
                <w:rFonts w:ascii="Arial" w:hAnsi="Arial" w:cs="Arial"/>
                <w:sz w:val="18"/>
                <w:szCs w:val="18"/>
              </w:rPr>
              <w:t>2026</w:t>
            </w:r>
          </w:p>
        </w:tc>
        <w:tc>
          <w:tcPr>
            <w:tcW w:w="1795" w:type="dxa"/>
          </w:tcPr>
          <w:p w14:paraId="29C08011" w14:textId="5D95E50E" w:rsidR="005F3E53" w:rsidRDefault="004133CB" w:rsidP="0047098A">
            <w:pPr>
              <w:shd w:val="clear" w:color="auto" w:fill="FFFFFF"/>
              <w:rPr>
                <w:rFonts w:ascii="Arial" w:hAnsi="Arial" w:cs="Arial"/>
                <w:sz w:val="18"/>
                <w:szCs w:val="18"/>
              </w:rPr>
            </w:pPr>
            <w:r>
              <w:rPr>
                <w:rFonts w:ascii="Arial" w:hAnsi="Arial" w:cs="Arial"/>
                <w:sz w:val="18"/>
                <w:szCs w:val="18"/>
              </w:rPr>
              <w:t>Hannah Erin Lang and Shradha Dinesh</w:t>
            </w:r>
          </w:p>
        </w:tc>
      </w:tr>
      <w:tr w:rsidR="005F3E53" w:rsidRPr="00C57F55" w14:paraId="38E39364" w14:textId="77777777" w:rsidTr="00483E55">
        <w:tc>
          <w:tcPr>
            <w:tcW w:w="1975" w:type="dxa"/>
          </w:tcPr>
          <w:p w14:paraId="1C491D57" w14:textId="77777777" w:rsidR="005F3E53" w:rsidRPr="00CC42AA" w:rsidRDefault="005F3E53" w:rsidP="00296B66">
            <w:pPr>
              <w:shd w:val="clear" w:color="auto" w:fill="FFFFFF"/>
              <w:rPr>
                <w:rFonts w:ascii="Arial" w:hAnsi="Arial" w:cs="Arial"/>
                <w:iCs/>
                <w:sz w:val="16"/>
                <w:szCs w:val="16"/>
              </w:rPr>
            </w:pPr>
          </w:p>
        </w:tc>
        <w:tc>
          <w:tcPr>
            <w:tcW w:w="7200" w:type="dxa"/>
          </w:tcPr>
          <w:p w14:paraId="3BF748A1" w14:textId="77777777" w:rsidR="005F3E53" w:rsidRDefault="005F3E53" w:rsidP="00FB4848">
            <w:pPr>
              <w:shd w:val="clear" w:color="auto" w:fill="FFFFFF"/>
              <w:rPr>
                <w:rFonts w:ascii="Arial" w:hAnsi="Arial" w:cs="Arial"/>
                <w:sz w:val="18"/>
                <w:szCs w:val="18"/>
              </w:rPr>
            </w:pPr>
          </w:p>
        </w:tc>
        <w:tc>
          <w:tcPr>
            <w:tcW w:w="2160" w:type="dxa"/>
          </w:tcPr>
          <w:p w14:paraId="18AA20E8" w14:textId="77777777" w:rsidR="005F3E53" w:rsidRDefault="005F3E53" w:rsidP="00C57F55">
            <w:pPr>
              <w:shd w:val="clear" w:color="auto" w:fill="FFFFFF"/>
              <w:rPr>
                <w:rFonts w:ascii="Arial" w:hAnsi="Arial" w:cs="Arial"/>
                <w:sz w:val="18"/>
                <w:szCs w:val="18"/>
              </w:rPr>
            </w:pPr>
          </w:p>
        </w:tc>
        <w:tc>
          <w:tcPr>
            <w:tcW w:w="1260" w:type="dxa"/>
          </w:tcPr>
          <w:p w14:paraId="51BD24A5" w14:textId="77777777" w:rsidR="005F3E53" w:rsidRDefault="005F3E53" w:rsidP="00EA5009">
            <w:pPr>
              <w:shd w:val="clear" w:color="auto" w:fill="FFFFFF"/>
              <w:rPr>
                <w:rFonts w:ascii="Arial" w:hAnsi="Arial" w:cs="Arial"/>
                <w:sz w:val="18"/>
                <w:szCs w:val="18"/>
              </w:rPr>
            </w:pPr>
          </w:p>
        </w:tc>
        <w:tc>
          <w:tcPr>
            <w:tcW w:w="1795" w:type="dxa"/>
          </w:tcPr>
          <w:p w14:paraId="6033A8E7" w14:textId="77777777" w:rsidR="005F3E53" w:rsidRDefault="005F3E53" w:rsidP="0047098A">
            <w:pPr>
              <w:shd w:val="clear" w:color="auto" w:fill="FFFFFF"/>
              <w:rPr>
                <w:rFonts w:ascii="Arial" w:hAnsi="Arial" w:cs="Arial"/>
                <w:sz w:val="18"/>
                <w:szCs w:val="18"/>
              </w:rPr>
            </w:pPr>
          </w:p>
        </w:tc>
      </w:tr>
      <w:tr w:rsidR="005F3E53" w:rsidRPr="00C57F55" w14:paraId="5D6E7E62" w14:textId="77777777" w:rsidTr="00483E55">
        <w:tc>
          <w:tcPr>
            <w:tcW w:w="1975" w:type="dxa"/>
          </w:tcPr>
          <w:p w14:paraId="0D9A2545" w14:textId="2EF53218" w:rsidR="005F3E53" w:rsidRPr="00CC42AA" w:rsidRDefault="00D8553E" w:rsidP="00296B66">
            <w:pPr>
              <w:shd w:val="clear" w:color="auto" w:fill="FFFFFF"/>
              <w:rPr>
                <w:rFonts w:ascii="Arial" w:hAnsi="Arial" w:cs="Arial"/>
                <w:iCs/>
                <w:sz w:val="16"/>
                <w:szCs w:val="16"/>
              </w:rPr>
            </w:pPr>
            <w:r>
              <w:rPr>
                <w:rFonts w:ascii="Arial" w:hAnsi="Arial" w:cs="Arial"/>
                <w:iCs/>
                <w:sz w:val="16"/>
                <w:szCs w:val="16"/>
              </w:rPr>
              <w:t>Obam</w:t>
            </w:r>
            <w:r w:rsidR="00A345E4">
              <w:rPr>
                <w:rFonts w:ascii="Arial" w:hAnsi="Arial" w:cs="Arial"/>
                <w:iCs/>
                <w:sz w:val="16"/>
                <w:szCs w:val="16"/>
              </w:rPr>
              <w:t>acare Insurers Seek Hefty Rate Rises For 2027</w:t>
            </w:r>
          </w:p>
        </w:tc>
        <w:tc>
          <w:tcPr>
            <w:tcW w:w="7200" w:type="dxa"/>
          </w:tcPr>
          <w:p w14:paraId="0662054D" w14:textId="77777777" w:rsidR="005F3E53" w:rsidRDefault="00A345E4" w:rsidP="00FB4848">
            <w:pPr>
              <w:shd w:val="clear" w:color="auto" w:fill="FFFFFF"/>
              <w:rPr>
                <w:rFonts w:ascii="Arial" w:hAnsi="Arial" w:cs="Arial"/>
                <w:sz w:val="18"/>
                <w:szCs w:val="18"/>
              </w:rPr>
            </w:pPr>
            <w:r>
              <w:rPr>
                <w:rFonts w:ascii="Arial" w:hAnsi="Arial" w:cs="Arial"/>
                <w:sz w:val="18"/>
                <w:szCs w:val="18"/>
              </w:rPr>
              <w:t>Rates for many Affordable Care Act plans rose by double digits this year. Insurers want to do the same next year.</w:t>
            </w:r>
          </w:p>
          <w:p w14:paraId="281CBDE4" w14:textId="77777777" w:rsidR="00A345E4" w:rsidRDefault="00A345E4" w:rsidP="00FB4848">
            <w:pPr>
              <w:shd w:val="clear" w:color="auto" w:fill="FFFFFF"/>
              <w:rPr>
                <w:rFonts w:ascii="Arial" w:hAnsi="Arial" w:cs="Arial"/>
                <w:sz w:val="18"/>
                <w:szCs w:val="18"/>
              </w:rPr>
            </w:pPr>
          </w:p>
          <w:p w14:paraId="1FB9FF86" w14:textId="77777777" w:rsidR="00A345E4" w:rsidRDefault="00A345E4" w:rsidP="00FB4848">
            <w:pPr>
              <w:shd w:val="clear" w:color="auto" w:fill="FFFFFF"/>
              <w:rPr>
                <w:rFonts w:ascii="Arial" w:hAnsi="Arial" w:cs="Arial"/>
                <w:sz w:val="18"/>
                <w:szCs w:val="18"/>
              </w:rPr>
            </w:pPr>
            <w:r>
              <w:rPr>
                <w:rFonts w:ascii="Arial" w:hAnsi="Arial" w:cs="Arial"/>
                <w:sz w:val="18"/>
                <w:szCs w:val="18"/>
              </w:rPr>
              <w:t>Some of the biggest Obamacare companies are seeking hefty premium increases for 2027, often for the second year in a row. In Washington state, Centene is asking for a 28% increase, after boosting rates by 35% in 2026. Blue Cross and Blue Shield of Illinois wants 15%-on top of a 28% increase this year.</w:t>
            </w:r>
          </w:p>
          <w:p w14:paraId="5005E30C" w14:textId="77777777" w:rsidR="008913B9" w:rsidRDefault="008913B9" w:rsidP="00FB4848">
            <w:pPr>
              <w:shd w:val="clear" w:color="auto" w:fill="FFFFFF"/>
              <w:rPr>
                <w:rFonts w:ascii="Arial" w:hAnsi="Arial" w:cs="Arial"/>
                <w:sz w:val="18"/>
                <w:szCs w:val="18"/>
              </w:rPr>
            </w:pPr>
          </w:p>
          <w:p w14:paraId="6D94758C" w14:textId="55CCD72A" w:rsidR="008913B9" w:rsidRDefault="008913B9" w:rsidP="00FB4848">
            <w:pPr>
              <w:shd w:val="clear" w:color="auto" w:fill="FFFFFF"/>
              <w:rPr>
                <w:rFonts w:ascii="Arial" w:hAnsi="Arial" w:cs="Arial"/>
                <w:sz w:val="18"/>
                <w:szCs w:val="18"/>
              </w:rPr>
            </w:pPr>
            <w:r>
              <w:rPr>
                <w:rFonts w:ascii="Arial" w:hAnsi="Arial" w:cs="Arial"/>
                <w:sz w:val="18"/>
                <w:szCs w:val="18"/>
              </w:rPr>
              <w:t xml:space="preserve">ACA insurers said they are dealing with the same factors that pushed premiums up in 2026.  Healthcare spending including on pharmaceuticals and hospitals, is still rising rapidly. </w:t>
            </w:r>
          </w:p>
        </w:tc>
        <w:tc>
          <w:tcPr>
            <w:tcW w:w="2160" w:type="dxa"/>
          </w:tcPr>
          <w:p w14:paraId="736E5F83" w14:textId="67307243" w:rsidR="005F3E53" w:rsidRDefault="005F3E5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C5314E8" w14:textId="7990DE32" w:rsidR="005F3E53" w:rsidRDefault="00815342" w:rsidP="00EA5009">
            <w:pPr>
              <w:shd w:val="clear" w:color="auto" w:fill="FFFFFF"/>
              <w:rPr>
                <w:rFonts w:ascii="Arial" w:hAnsi="Arial" w:cs="Arial"/>
                <w:sz w:val="18"/>
                <w:szCs w:val="18"/>
              </w:rPr>
            </w:pPr>
            <w:r>
              <w:rPr>
                <w:rFonts w:ascii="Arial" w:hAnsi="Arial" w:cs="Arial"/>
                <w:sz w:val="18"/>
                <w:szCs w:val="18"/>
              </w:rPr>
              <w:t>07/09/</w:t>
            </w:r>
            <w:r w:rsidR="004F7950">
              <w:rPr>
                <w:rFonts w:ascii="Arial" w:hAnsi="Arial" w:cs="Arial"/>
                <w:sz w:val="18"/>
                <w:szCs w:val="18"/>
              </w:rPr>
              <w:t>2026</w:t>
            </w:r>
          </w:p>
        </w:tc>
        <w:tc>
          <w:tcPr>
            <w:tcW w:w="1795" w:type="dxa"/>
          </w:tcPr>
          <w:p w14:paraId="4A55ECE9" w14:textId="2683D08A" w:rsidR="005F3E53" w:rsidRDefault="004F7950" w:rsidP="0047098A">
            <w:pPr>
              <w:shd w:val="clear" w:color="auto" w:fill="FFFFFF"/>
              <w:rPr>
                <w:rFonts w:ascii="Arial" w:hAnsi="Arial" w:cs="Arial"/>
                <w:sz w:val="18"/>
                <w:szCs w:val="18"/>
              </w:rPr>
            </w:pPr>
            <w:r>
              <w:rPr>
                <w:rFonts w:ascii="Arial" w:hAnsi="Arial" w:cs="Arial"/>
                <w:sz w:val="18"/>
                <w:szCs w:val="18"/>
              </w:rPr>
              <w:t>Anna Wilde Mathews</w:t>
            </w:r>
          </w:p>
        </w:tc>
      </w:tr>
      <w:tr w:rsidR="005F3E53" w:rsidRPr="00C57F55" w14:paraId="1FBC0A20" w14:textId="77777777" w:rsidTr="00483E55">
        <w:tc>
          <w:tcPr>
            <w:tcW w:w="1975" w:type="dxa"/>
          </w:tcPr>
          <w:p w14:paraId="72F36A56" w14:textId="77777777" w:rsidR="005F3E53" w:rsidRPr="00CC42AA" w:rsidRDefault="005F3E53" w:rsidP="00296B66">
            <w:pPr>
              <w:shd w:val="clear" w:color="auto" w:fill="FFFFFF"/>
              <w:rPr>
                <w:rFonts w:ascii="Arial" w:hAnsi="Arial" w:cs="Arial"/>
                <w:iCs/>
                <w:sz w:val="16"/>
                <w:szCs w:val="16"/>
              </w:rPr>
            </w:pPr>
          </w:p>
        </w:tc>
        <w:tc>
          <w:tcPr>
            <w:tcW w:w="7200" w:type="dxa"/>
          </w:tcPr>
          <w:p w14:paraId="7F43654B" w14:textId="77777777" w:rsidR="005F3E53" w:rsidRDefault="005F3E53" w:rsidP="00FB4848">
            <w:pPr>
              <w:shd w:val="clear" w:color="auto" w:fill="FFFFFF"/>
              <w:rPr>
                <w:rFonts w:ascii="Arial" w:hAnsi="Arial" w:cs="Arial"/>
                <w:sz w:val="18"/>
                <w:szCs w:val="18"/>
              </w:rPr>
            </w:pPr>
          </w:p>
        </w:tc>
        <w:tc>
          <w:tcPr>
            <w:tcW w:w="2160" w:type="dxa"/>
          </w:tcPr>
          <w:p w14:paraId="5791D86B" w14:textId="77777777" w:rsidR="005F3E53" w:rsidRDefault="005F3E53" w:rsidP="00C57F55">
            <w:pPr>
              <w:shd w:val="clear" w:color="auto" w:fill="FFFFFF"/>
              <w:rPr>
                <w:rFonts w:ascii="Arial" w:hAnsi="Arial" w:cs="Arial"/>
                <w:sz w:val="18"/>
                <w:szCs w:val="18"/>
              </w:rPr>
            </w:pPr>
          </w:p>
        </w:tc>
        <w:tc>
          <w:tcPr>
            <w:tcW w:w="1260" w:type="dxa"/>
          </w:tcPr>
          <w:p w14:paraId="1128698D" w14:textId="77777777" w:rsidR="005F3E53" w:rsidRDefault="005F3E53" w:rsidP="00EA5009">
            <w:pPr>
              <w:shd w:val="clear" w:color="auto" w:fill="FFFFFF"/>
              <w:rPr>
                <w:rFonts w:ascii="Arial" w:hAnsi="Arial" w:cs="Arial"/>
                <w:sz w:val="18"/>
                <w:szCs w:val="18"/>
              </w:rPr>
            </w:pPr>
          </w:p>
        </w:tc>
        <w:tc>
          <w:tcPr>
            <w:tcW w:w="1795" w:type="dxa"/>
          </w:tcPr>
          <w:p w14:paraId="5665F02E" w14:textId="77777777" w:rsidR="005F3E53" w:rsidRDefault="005F3E53" w:rsidP="0047098A">
            <w:pPr>
              <w:shd w:val="clear" w:color="auto" w:fill="FFFFFF"/>
              <w:rPr>
                <w:rFonts w:ascii="Arial" w:hAnsi="Arial" w:cs="Arial"/>
                <w:sz w:val="18"/>
                <w:szCs w:val="18"/>
              </w:rPr>
            </w:pPr>
          </w:p>
        </w:tc>
      </w:tr>
      <w:tr w:rsidR="005F3E53" w:rsidRPr="00C57F55" w14:paraId="30151D02" w14:textId="77777777" w:rsidTr="00483E55">
        <w:tc>
          <w:tcPr>
            <w:tcW w:w="1975" w:type="dxa"/>
          </w:tcPr>
          <w:p w14:paraId="0BDD394E" w14:textId="05635F8E" w:rsidR="005F3E53" w:rsidRPr="00CC42AA" w:rsidRDefault="003B07A1" w:rsidP="00296B66">
            <w:pPr>
              <w:shd w:val="clear" w:color="auto" w:fill="FFFFFF"/>
              <w:rPr>
                <w:rFonts w:ascii="Arial" w:hAnsi="Arial" w:cs="Arial"/>
                <w:iCs/>
                <w:sz w:val="16"/>
                <w:szCs w:val="16"/>
              </w:rPr>
            </w:pPr>
            <w:r>
              <w:rPr>
                <w:rFonts w:ascii="Arial" w:hAnsi="Arial" w:cs="Arial"/>
                <w:iCs/>
                <w:sz w:val="16"/>
                <w:szCs w:val="16"/>
              </w:rPr>
              <w:t>Nation’s Mood Dims</w:t>
            </w:r>
          </w:p>
        </w:tc>
        <w:tc>
          <w:tcPr>
            <w:tcW w:w="7200" w:type="dxa"/>
          </w:tcPr>
          <w:p w14:paraId="40EC2A58" w14:textId="0567F360" w:rsidR="005F3E53" w:rsidRDefault="00B04936" w:rsidP="00FB4848">
            <w:pPr>
              <w:shd w:val="clear" w:color="auto" w:fill="FFFFFF"/>
              <w:rPr>
                <w:rFonts w:ascii="Arial" w:hAnsi="Arial" w:cs="Arial"/>
                <w:sz w:val="18"/>
                <w:szCs w:val="18"/>
              </w:rPr>
            </w:pPr>
            <w:r>
              <w:rPr>
                <w:rFonts w:ascii="Arial" w:hAnsi="Arial" w:cs="Arial"/>
                <w:sz w:val="18"/>
                <w:szCs w:val="18"/>
              </w:rPr>
              <w:t>A Wall Street Journal poll finds much of the nation is in a darker mood as it marks its 250</w:t>
            </w:r>
            <w:r w:rsidRPr="00B04936">
              <w:rPr>
                <w:rFonts w:ascii="Arial" w:hAnsi="Arial" w:cs="Arial"/>
                <w:sz w:val="18"/>
                <w:szCs w:val="18"/>
                <w:vertAlign w:val="superscript"/>
              </w:rPr>
              <w:t>th</w:t>
            </w:r>
            <w:r>
              <w:rPr>
                <w:rFonts w:ascii="Arial" w:hAnsi="Arial" w:cs="Arial"/>
                <w:sz w:val="18"/>
                <w:szCs w:val="18"/>
              </w:rPr>
              <w:t xml:space="preserve"> birthday. Just under half of Americans say capitalism is working very well or even somewhat well, and only 35% are even fairly sure that the nation offers people the ability to get good jobs and achieve the American dream. </w:t>
            </w:r>
          </w:p>
        </w:tc>
        <w:tc>
          <w:tcPr>
            <w:tcW w:w="2160" w:type="dxa"/>
          </w:tcPr>
          <w:p w14:paraId="3F2156F9" w14:textId="489C5C7D" w:rsidR="005F3E53" w:rsidRDefault="005F3E5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D126299" w14:textId="0FBABB49" w:rsidR="005F3E53" w:rsidRDefault="00815342" w:rsidP="00EA5009">
            <w:pPr>
              <w:shd w:val="clear" w:color="auto" w:fill="FFFFFF"/>
              <w:rPr>
                <w:rFonts w:ascii="Arial" w:hAnsi="Arial" w:cs="Arial"/>
                <w:sz w:val="18"/>
                <w:szCs w:val="18"/>
              </w:rPr>
            </w:pPr>
            <w:r>
              <w:rPr>
                <w:rFonts w:ascii="Arial" w:hAnsi="Arial" w:cs="Arial"/>
                <w:sz w:val="18"/>
                <w:szCs w:val="18"/>
              </w:rPr>
              <w:t>07/09/</w:t>
            </w:r>
            <w:r w:rsidR="00C27F09">
              <w:rPr>
                <w:rFonts w:ascii="Arial" w:hAnsi="Arial" w:cs="Arial"/>
                <w:sz w:val="18"/>
                <w:szCs w:val="18"/>
              </w:rPr>
              <w:t>2026</w:t>
            </w:r>
          </w:p>
        </w:tc>
        <w:tc>
          <w:tcPr>
            <w:tcW w:w="1795" w:type="dxa"/>
          </w:tcPr>
          <w:p w14:paraId="455D871C" w14:textId="6B9C4416" w:rsidR="005F3E53" w:rsidRDefault="003B07A1" w:rsidP="0047098A">
            <w:pPr>
              <w:shd w:val="clear" w:color="auto" w:fill="FFFFFF"/>
              <w:rPr>
                <w:rFonts w:ascii="Arial" w:hAnsi="Arial" w:cs="Arial"/>
                <w:sz w:val="18"/>
                <w:szCs w:val="18"/>
              </w:rPr>
            </w:pPr>
            <w:r>
              <w:rPr>
                <w:rFonts w:ascii="Arial" w:hAnsi="Arial" w:cs="Arial"/>
                <w:sz w:val="18"/>
                <w:szCs w:val="18"/>
              </w:rPr>
              <w:t>Source: Wall Street Journal</w:t>
            </w:r>
          </w:p>
        </w:tc>
      </w:tr>
      <w:tr w:rsidR="005F3E53" w:rsidRPr="00C57F55" w14:paraId="4F9FC3E5" w14:textId="77777777" w:rsidTr="00483E55">
        <w:tc>
          <w:tcPr>
            <w:tcW w:w="1975" w:type="dxa"/>
          </w:tcPr>
          <w:p w14:paraId="3506956B" w14:textId="77777777" w:rsidR="005F3E53" w:rsidRPr="00CC42AA" w:rsidRDefault="005F3E53" w:rsidP="00296B66">
            <w:pPr>
              <w:shd w:val="clear" w:color="auto" w:fill="FFFFFF"/>
              <w:rPr>
                <w:rFonts w:ascii="Arial" w:hAnsi="Arial" w:cs="Arial"/>
                <w:iCs/>
                <w:sz w:val="16"/>
                <w:szCs w:val="16"/>
              </w:rPr>
            </w:pPr>
          </w:p>
        </w:tc>
        <w:tc>
          <w:tcPr>
            <w:tcW w:w="7200" w:type="dxa"/>
          </w:tcPr>
          <w:p w14:paraId="589EEC7B" w14:textId="77777777" w:rsidR="005F3E53" w:rsidRDefault="005F3E53" w:rsidP="00FB4848">
            <w:pPr>
              <w:shd w:val="clear" w:color="auto" w:fill="FFFFFF"/>
              <w:rPr>
                <w:rFonts w:ascii="Arial" w:hAnsi="Arial" w:cs="Arial"/>
                <w:sz w:val="18"/>
                <w:szCs w:val="18"/>
              </w:rPr>
            </w:pPr>
          </w:p>
        </w:tc>
        <w:tc>
          <w:tcPr>
            <w:tcW w:w="2160" w:type="dxa"/>
          </w:tcPr>
          <w:p w14:paraId="63E316E1" w14:textId="77777777" w:rsidR="005F3E53" w:rsidRDefault="005F3E53" w:rsidP="00C57F55">
            <w:pPr>
              <w:shd w:val="clear" w:color="auto" w:fill="FFFFFF"/>
              <w:rPr>
                <w:rFonts w:ascii="Arial" w:hAnsi="Arial" w:cs="Arial"/>
                <w:sz w:val="18"/>
                <w:szCs w:val="18"/>
              </w:rPr>
            </w:pPr>
          </w:p>
        </w:tc>
        <w:tc>
          <w:tcPr>
            <w:tcW w:w="1260" w:type="dxa"/>
          </w:tcPr>
          <w:p w14:paraId="19F19AAB" w14:textId="77777777" w:rsidR="005F3E53" w:rsidRDefault="005F3E53" w:rsidP="00EA5009">
            <w:pPr>
              <w:shd w:val="clear" w:color="auto" w:fill="FFFFFF"/>
              <w:rPr>
                <w:rFonts w:ascii="Arial" w:hAnsi="Arial" w:cs="Arial"/>
                <w:sz w:val="18"/>
                <w:szCs w:val="18"/>
              </w:rPr>
            </w:pPr>
          </w:p>
        </w:tc>
        <w:tc>
          <w:tcPr>
            <w:tcW w:w="1795" w:type="dxa"/>
          </w:tcPr>
          <w:p w14:paraId="64C75F4C" w14:textId="77777777" w:rsidR="005F3E53" w:rsidRDefault="005F3E53" w:rsidP="0047098A">
            <w:pPr>
              <w:shd w:val="clear" w:color="auto" w:fill="FFFFFF"/>
              <w:rPr>
                <w:rFonts w:ascii="Arial" w:hAnsi="Arial" w:cs="Arial"/>
                <w:sz w:val="18"/>
                <w:szCs w:val="18"/>
              </w:rPr>
            </w:pPr>
          </w:p>
        </w:tc>
      </w:tr>
      <w:tr w:rsidR="005F3E53" w:rsidRPr="00C57F55" w14:paraId="58D09E5C" w14:textId="77777777" w:rsidTr="00483E55">
        <w:tc>
          <w:tcPr>
            <w:tcW w:w="1975" w:type="dxa"/>
          </w:tcPr>
          <w:p w14:paraId="64CA8C6A" w14:textId="77777777" w:rsidR="005F3E53" w:rsidRDefault="00CD26B3" w:rsidP="00296B66">
            <w:pPr>
              <w:shd w:val="clear" w:color="auto" w:fill="FFFFFF"/>
              <w:rPr>
                <w:rFonts w:ascii="Arial" w:hAnsi="Arial" w:cs="Arial"/>
                <w:iCs/>
                <w:sz w:val="16"/>
                <w:szCs w:val="16"/>
              </w:rPr>
            </w:pPr>
            <w:r>
              <w:rPr>
                <w:rFonts w:ascii="Arial" w:hAnsi="Arial" w:cs="Arial"/>
                <w:iCs/>
                <w:sz w:val="16"/>
                <w:szCs w:val="16"/>
              </w:rPr>
              <w:t>Fed Minutes Highlight Shifting Outlook</w:t>
            </w:r>
          </w:p>
          <w:p w14:paraId="3F2B0780" w14:textId="30D78FF2" w:rsidR="00CD26B3" w:rsidRPr="00CD26B3" w:rsidRDefault="00CD26B3" w:rsidP="00296B66">
            <w:pPr>
              <w:shd w:val="clear" w:color="auto" w:fill="FFFFFF"/>
              <w:rPr>
                <w:rFonts w:ascii="Arial" w:hAnsi="Arial" w:cs="Arial"/>
                <w:i/>
                <w:sz w:val="16"/>
                <w:szCs w:val="16"/>
              </w:rPr>
            </w:pPr>
            <w:r>
              <w:rPr>
                <w:rFonts w:ascii="Arial" w:hAnsi="Arial" w:cs="Arial"/>
                <w:i/>
                <w:sz w:val="16"/>
                <w:szCs w:val="16"/>
              </w:rPr>
              <w:t>More officials pointed to AI build-out as a source of persistent inflation pressures</w:t>
            </w:r>
          </w:p>
        </w:tc>
        <w:tc>
          <w:tcPr>
            <w:tcW w:w="7200" w:type="dxa"/>
          </w:tcPr>
          <w:p w14:paraId="11762211" w14:textId="77777777" w:rsidR="005F3E53" w:rsidRDefault="00395C8D" w:rsidP="00FB4848">
            <w:pPr>
              <w:shd w:val="clear" w:color="auto" w:fill="FFFFFF"/>
              <w:rPr>
                <w:rFonts w:ascii="Arial" w:hAnsi="Arial" w:cs="Arial"/>
                <w:sz w:val="18"/>
                <w:szCs w:val="18"/>
              </w:rPr>
            </w:pPr>
            <w:r>
              <w:rPr>
                <w:rFonts w:ascii="Arial" w:hAnsi="Arial" w:cs="Arial"/>
                <w:sz w:val="18"/>
                <w:szCs w:val="18"/>
              </w:rPr>
              <w:t>Federal Reserve officials broadly agreed at  their meeting last month that they would need to raise interest rates if inflation stays elevated this year. They also agreed that they could stay on hold if price pressures fade soon, according to minutes of that meeting released Wednesday</w:t>
            </w:r>
            <w:r w:rsidR="0003376F">
              <w:rPr>
                <w:rFonts w:ascii="Arial" w:hAnsi="Arial" w:cs="Arial"/>
                <w:sz w:val="18"/>
                <w:szCs w:val="18"/>
              </w:rPr>
              <w:t>.</w:t>
            </w:r>
          </w:p>
          <w:p w14:paraId="7E4BE8AE" w14:textId="77777777" w:rsidR="0003376F" w:rsidRDefault="0003376F" w:rsidP="00FB4848">
            <w:pPr>
              <w:shd w:val="clear" w:color="auto" w:fill="FFFFFF"/>
              <w:rPr>
                <w:rFonts w:ascii="Arial" w:hAnsi="Arial" w:cs="Arial"/>
                <w:sz w:val="18"/>
                <w:szCs w:val="18"/>
              </w:rPr>
            </w:pPr>
          </w:p>
          <w:p w14:paraId="70CB9522" w14:textId="30F03BEC" w:rsidR="0003376F" w:rsidRDefault="0003376F" w:rsidP="00FB4848">
            <w:pPr>
              <w:shd w:val="clear" w:color="auto" w:fill="FFFFFF"/>
              <w:rPr>
                <w:rFonts w:ascii="Arial" w:hAnsi="Arial" w:cs="Arial"/>
                <w:sz w:val="18"/>
                <w:szCs w:val="18"/>
              </w:rPr>
            </w:pPr>
            <w:r>
              <w:rPr>
                <w:rFonts w:ascii="Arial" w:hAnsi="Arial" w:cs="Arial"/>
                <w:sz w:val="18"/>
                <w:szCs w:val="18"/>
              </w:rPr>
              <w:t xml:space="preserve">Which of those paths they take depends on something they haven’t </w:t>
            </w:r>
            <w:r w:rsidR="00280E01">
              <w:rPr>
                <w:rFonts w:ascii="Arial" w:hAnsi="Arial" w:cs="Arial"/>
                <w:sz w:val="18"/>
                <w:szCs w:val="18"/>
              </w:rPr>
              <w:t>resolved</w:t>
            </w:r>
            <w:r>
              <w:rPr>
                <w:rFonts w:ascii="Arial" w:hAnsi="Arial" w:cs="Arial"/>
                <w:sz w:val="18"/>
                <w:szCs w:val="18"/>
              </w:rPr>
              <w:t>: whether the forces pushing up prices will last.</w:t>
            </w:r>
          </w:p>
        </w:tc>
        <w:tc>
          <w:tcPr>
            <w:tcW w:w="2160" w:type="dxa"/>
          </w:tcPr>
          <w:p w14:paraId="4D253F2C" w14:textId="319513AF" w:rsidR="005F3E53" w:rsidRDefault="005F3E5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8F564B6" w14:textId="7D274BC4" w:rsidR="005F3E53" w:rsidRDefault="00815342" w:rsidP="00EA5009">
            <w:pPr>
              <w:shd w:val="clear" w:color="auto" w:fill="FFFFFF"/>
              <w:rPr>
                <w:rFonts w:ascii="Arial" w:hAnsi="Arial" w:cs="Arial"/>
                <w:sz w:val="18"/>
                <w:szCs w:val="18"/>
              </w:rPr>
            </w:pPr>
            <w:r>
              <w:rPr>
                <w:rFonts w:ascii="Arial" w:hAnsi="Arial" w:cs="Arial"/>
                <w:sz w:val="18"/>
                <w:szCs w:val="18"/>
              </w:rPr>
              <w:t>07/09/</w:t>
            </w:r>
            <w:r w:rsidR="00C27F09">
              <w:rPr>
                <w:rFonts w:ascii="Arial" w:hAnsi="Arial" w:cs="Arial"/>
                <w:sz w:val="18"/>
                <w:szCs w:val="18"/>
              </w:rPr>
              <w:t>2026</w:t>
            </w:r>
          </w:p>
        </w:tc>
        <w:tc>
          <w:tcPr>
            <w:tcW w:w="1795" w:type="dxa"/>
          </w:tcPr>
          <w:p w14:paraId="692558E8" w14:textId="4878013A" w:rsidR="005F3E53" w:rsidRDefault="00CD26B3" w:rsidP="0047098A">
            <w:pPr>
              <w:shd w:val="clear" w:color="auto" w:fill="FFFFFF"/>
              <w:rPr>
                <w:rFonts w:ascii="Arial" w:hAnsi="Arial" w:cs="Arial"/>
                <w:sz w:val="18"/>
                <w:szCs w:val="18"/>
              </w:rPr>
            </w:pPr>
            <w:r>
              <w:rPr>
                <w:rFonts w:ascii="Arial" w:hAnsi="Arial" w:cs="Arial"/>
                <w:sz w:val="18"/>
                <w:szCs w:val="18"/>
              </w:rPr>
              <w:t>Nick Timiraos</w:t>
            </w:r>
          </w:p>
        </w:tc>
      </w:tr>
      <w:tr w:rsidR="00084643" w:rsidRPr="00C57F55" w14:paraId="10AFFB8C" w14:textId="77777777" w:rsidTr="00483E55">
        <w:tc>
          <w:tcPr>
            <w:tcW w:w="1975" w:type="dxa"/>
          </w:tcPr>
          <w:p w14:paraId="7853A80F" w14:textId="77777777" w:rsidR="00084643" w:rsidRPr="00CC42AA" w:rsidRDefault="00084643" w:rsidP="00296B66">
            <w:pPr>
              <w:shd w:val="clear" w:color="auto" w:fill="FFFFFF"/>
              <w:rPr>
                <w:rFonts w:ascii="Arial" w:hAnsi="Arial" w:cs="Arial"/>
                <w:iCs/>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4505B085" w:rsidR="00D1402F" w:rsidRPr="00CC42AA" w:rsidRDefault="00280E01" w:rsidP="00296B66">
            <w:pPr>
              <w:shd w:val="clear" w:color="auto" w:fill="FFFFFF"/>
              <w:rPr>
                <w:rFonts w:ascii="Arial" w:hAnsi="Arial" w:cs="Arial"/>
                <w:iCs/>
                <w:sz w:val="18"/>
                <w:szCs w:val="18"/>
              </w:rPr>
            </w:pPr>
            <w:r>
              <w:rPr>
                <w:rFonts w:ascii="Arial" w:hAnsi="Arial" w:cs="Arial"/>
                <w:iCs/>
                <w:sz w:val="18"/>
                <w:szCs w:val="18"/>
              </w:rPr>
              <w:t>Chip Stocks Help Ease Market</w:t>
            </w:r>
            <w:r w:rsidR="009E6BA8">
              <w:rPr>
                <w:rFonts w:ascii="Arial" w:hAnsi="Arial" w:cs="Arial"/>
                <w:iCs/>
                <w:sz w:val="18"/>
                <w:szCs w:val="18"/>
              </w:rPr>
              <w:t>’s War Fear</w:t>
            </w:r>
          </w:p>
        </w:tc>
        <w:tc>
          <w:tcPr>
            <w:tcW w:w="7200" w:type="dxa"/>
          </w:tcPr>
          <w:p w14:paraId="40408DF3" w14:textId="65926CFA" w:rsidR="00D1402F" w:rsidRDefault="00ED0F00" w:rsidP="00FB4848">
            <w:pPr>
              <w:shd w:val="clear" w:color="auto" w:fill="FFFFFF"/>
              <w:rPr>
                <w:rFonts w:ascii="Arial" w:hAnsi="Arial" w:cs="Arial"/>
                <w:sz w:val="18"/>
                <w:szCs w:val="18"/>
              </w:rPr>
            </w:pPr>
            <w:r>
              <w:rPr>
                <w:rFonts w:ascii="Arial" w:hAnsi="Arial" w:cs="Arial"/>
                <w:sz w:val="18"/>
                <w:szCs w:val="18"/>
              </w:rPr>
              <w:t>Oil prices drop[ed and the S&amp;P 500 closed near a record after President Trump signaled that Iran was open to ending the tit-for-tat fighting that erupted bet</w:t>
            </w:r>
            <w:r w:rsidR="00256BC6">
              <w:rPr>
                <w:rFonts w:ascii="Arial" w:hAnsi="Arial" w:cs="Arial"/>
                <w:sz w:val="18"/>
                <w:szCs w:val="18"/>
              </w:rPr>
              <w:t xml:space="preserve">ween the </w:t>
            </w:r>
            <w:r w:rsidR="00256BC6">
              <w:rPr>
                <w:rFonts w:ascii="Arial" w:hAnsi="Arial" w:cs="Arial"/>
                <w:sz w:val="18"/>
                <w:szCs w:val="18"/>
              </w:rPr>
              <w:lastRenderedPageBreak/>
              <w:t>two countries this week. Shares of smaller companies and financial firms jumped, as did several of the market’s most crowded artificial-intelligence plays.</w:t>
            </w:r>
          </w:p>
        </w:tc>
        <w:tc>
          <w:tcPr>
            <w:tcW w:w="2160" w:type="dxa"/>
          </w:tcPr>
          <w:p w14:paraId="079288F5" w14:textId="376E5474" w:rsidR="00D1402F" w:rsidRDefault="005F3E53"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B9CE524" w14:textId="3558BBC2" w:rsidR="00D1402F" w:rsidRDefault="00815342" w:rsidP="001A7FDD">
            <w:pPr>
              <w:shd w:val="clear" w:color="auto" w:fill="FFFFFF"/>
              <w:rPr>
                <w:rFonts w:ascii="Arial" w:hAnsi="Arial" w:cs="Arial"/>
                <w:sz w:val="18"/>
                <w:szCs w:val="18"/>
              </w:rPr>
            </w:pPr>
            <w:r>
              <w:rPr>
                <w:rFonts w:ascii="Arial" w:hAnsi="Arial" w:cs="Arial"/>
                <w:sz w:val="18"/>
                <w:szCs w:val="18"/>
              </w:rPr>
              <w:t>07/10/</w:t>
            </w:r>
            <w:r w:rsidR="00C16434">
              <w:rPr>
                <w:rFonts w:ascii="Arial" w:hAnsi="Arial" w:cs="Arial"/>
                <w:sz w:val="18"/>
                <w:szCs w:val="18"/>
              </w:rPr>
              <w:t>2026</w:t>
            </w:r>
          </w:p>
        </w:tc>
        <w:tc>
          <w:tcPr>
            <w:tcW w:w="1795" w:type="dxa"/>
          </w:tcPr>
          <w:p w14:paraId="6D0F4A27" w14:textId="06AEA670" w:rsidR="00D1402F" w:rsidRDefault="009E6BA8" w:rsidP="0047098A">
            <w:pPr>
              <w:shd w:val="clear" w:color="auto" w:fill="FFFFFF"/>
              <w:rPr>
                <w:rFonts w:ascii="Arial" w:hAnsi="Arial" w:cs="Arial"/>
                <w:sz w:val="18"/>
                <w:szCs w:val="18"/>
              </w:rPr>
            </w:pPr>
            <w:r>
              <w:rPr>
                <w:rFonts w:ascii="Arial" w:hAnsi="Arial" w:cs="Arial"/>
                <w:sz w:val="18"/>
                <w:szCs w:val="18"/>
              </w:rPr>
              <w:t>Hannah Erin Lang</w:t>
            </w:r>
          </w:p>
        </w:tc>
      </w:tr>
      <w:tr w:rsidR="00D1402F" w:rsidRPr="00C57F55" w14:paraId="78CECC9E" w14:textId="77777777" w:rsidTr="00483E55">
        <w:tc>
          <w:tcPr>
            <w:tcW w:w="1975" w:type="dxa"/>
          </w:tcPr>
          <w:p w14:paraId="594872A4" w14:textId="77777777" w:rsidR="00D1402F" w:rsidRPr="00CC42AA" w:rsidRDefault="00D1402F" w:rsidP="00296B66">
            <w:pPr>
              <w:shd w:val="clear" w:color="auto" w:fill="FFFFFF"/>
              <w:rPr>
                <w:rFonts w:ascii="Arial" w:hAnsi="Arial" w:cs="Arial"/>
                <w:iCs/>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ED0F00" w:rsidRPr="00C57F55" w14:paraId="12E5CDC7" w14:textId="77777777" w:rsidTr="00483E55">
        <w:tc>
          <w:tcPr>
            <w:tcW w:w="1975" w:type="dxa"/>
          </w:tcPr>
          <w:p w14:paraId="1AE30218" w14:textId="77777777" w:rsidR="00ED0F00" w:rsidRDefault="00763400" w:rsidP="00ED0F00">
            <w:pPr>
              <w:shd w:val="clear" w:color="auto" w:fill="FFFFFF"/>
              <w:rPr>
                <w:rFonts w:ascii="Arial" w:hAnsi="Arial" w:cs="Arial"/>
                <w:iCs/>
                <w:sz w:val="18"/>
                <w:szCs w:val="18"/>
              </w:rPr>
            </w:pPr>
            <w:r>
              <w:rPr>
                <w:rFonts w:ascii="Arial" w:hAnsi="Arial" w:cs="Arial"/>
                <w:iCs/>
                <w:sz w:val="18"/>
                <w:szCs w:val="18"/>
              </w:rPr>
              <w:t>U.S. Oil Supply Is Dangerously Low</w:t>
            </w:r>
          </w:p>
          <w:p w14:paraId="308CC854" w14:textId="74C3D3BF" w:rsidR="00763400" w:rsidRPr="00763400" w:rsidRDefault="00763400" w:rsidP="00ED0F00">
            <w:pPr>
              <w:shd w:val="clear" w:color="auto" w:fill="FFFFFF"/>
              <w:rPr>
                <w:rFonts w:ascii="Arial" w:hAnsi="Arial" w:cs="Arial"/>
                <w:i/>
                <w:sz w:val="18"/>
                <w:szCs w:val="18"/>
              </w:rPr>
            </w:pPr>
            <w:r>
              <w:rPr>
                <w:rFonts w:ascii="Arial" w:hAnsi="Arial" w:cs="Arial"/>
                <w:i/>
                <w:sz w:val="18"/>
                <w:szCs w:val="18"/>
              </w:rPr>
              <w:t>Situation became riskier after Trump ended ceasefire with Iran</w:t>
            </w:r>
          </w:p>
        </w:tc>
        <w:tc>
          <w:tcPr>
            <w:tcW w:w="7200" w:type="dxa"/>
          </w:tcPr>
          <w:p w14:paraId="3A4068B0" w14:textId="77777777" w:rsidR="00ED0F00" w:rsidRDefault="00E262CC" w:rsidP="00ED0F00">
            <w:pPr>
              <w:shd w:val="clear" w:color="auto" w:fill="FFFFFF"/>
              <w:rPr>
                <w:rFonts w:ascii="Arial" w:hAnsi="Arial" w:cs="Arial"/>
                <w:sz w:val="18"/>
                <w:szCs w:val="18"/>
              </w:rPr>
            </w:pPr>
            <w:r>
              <w:rPr>
                <w:rFonts w:ascii="Arial" w:hAnsi="Arial" w:cs="Arial"/>
                <w:sz w:val="18"/>
                <w:szCs w:val="18"/>
              </w:rPr>
              <w:t xml:space="preserve">“The worst fears of the oil market could still be realized later this year as we get to t he minimum operating levels,” said Andy Lipow, president of Lipow Oil Associates in Houston. </w:t>
            </w:r>
          </w:p>
          <w:p w14:paraId="290F7C70" w14:textId="77777777" w:rsidR="00054F5A" w:rsidRDefault="00054F5A" w:rsidP="00ED0F00">
            <w:pPr>
              <w:shd w:val="clear" w:color="auto" w:fill="FFFFFF"/>
              <w:rPr>
                <w:rFonts w:ascii="Arial" w:hAnsi="Arial" w:cs="Arial"/>
                <w:sz w:val="18"/>
                <w:szCs w:val="18"/>
              </w:rPr>
            </w:pPr>
          </w:p>
          <w:p w14:paraId="1CCB5823" w14:textId="77777777" w:rsidR="00054F5A" w:rsidRDefault="00054F5A" w:rsidP="00ED0F00">
            <w:pPr>
              <w:shd w:val="clear" w:color="auto" w:fill="FFFFFF"/>
              <w:rPr>
                <w:rFonts w:ascii="Arial" w:hAnsi="Arial" w:cs="Arial"/>
                <w:sz w:val="18"/>
                <w:szCs w:val="18"/>
              </w:rPr>
            </w:pPr>
            <w:r>
              <w:rPr>
                <w:rFonts w:ascii="Arial" w:hAnsi="Arial" w:cs="Arial"/>
                <w:sz w:val="18"/>
                <w:szCs w:val="18"/>
              </w:rPr>
              <w:t xml:space="preserve">The U.S. and other countries are expected to take months, or even years, to replenish their stockpiles. </w:t>
            </w:r>
          </w:p>
          <w:p w14:paraId="011089DA" w14:textId="77777777" w:rsidR="008B0A1D" w:rsidRDefault="008B0A1D" w:rsidP="00ED0F00">
            <w:pPr>
              <w:shd w:val="clear" w:color="auto" w:fill="FFFFFF"/>
              <w:rPr>
                <w:rFonts w:ascii="Arial" w:hAnsi="Arial" w:cs="Arial"/>
                <w:sz w:val="18"/>
                <w:szCs w:val="18"/>
              </w:rPr>
            </w:pPr>
          </w:p>
          <w:p w14:paraId="23EE0CF8" w14:textId="1C11E2B5" w:rsidR="008B0A1D" w:rsidRDefault="008B0A1D" w:rsidP="00ED0F00">
            <w:pPr>
              <w:shd w:val="clear" w:color="auto" w:fill="FFFFFF"/>
              <w:rPr>
                <w:rFonts w:ascii="Arial" w:hAnsi="Arial" w:cs="Arial"/>
                <w:sz w:val="18"/>
                <w:szCs w:val="18"/>
              </w:rPr>
            </w:pPr>
            <w:r>
              <w:rPr>
                <w:rFonts w:ascii="Arial" w:hAnsi="Arial" w:cs="Arial"/>
                <w:sz w:val="18"/>
                <w:szCs w:val="18"/>
              </w:rPr>
              <w:t>China and other big buyers are, for now, proceeding without using as much oil, freeing up supplies on the open market</w:t>
            </w:r>
          </w:p>
        </w:tc>
        <w:tc>
          <w:tcPr>
            <w:tcW w:w="2160" w:type="dxa"/>
          </w:tcPr>
          <w:p w14:paraId="7E744062" w14:textId="1EAAC48D" w:rsidR="00ED0F00" w:rsidRDefault="00ED0F00" w:rsidP="00ED0F0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5721520A" w:rsidR="00ED0F00" w:rsidRDefault="00ED0F00" w:rsidP="00ED0F00">
            <w:pPr>
              <w:shd w:val="clear" w:color="auto" w:fill="FFFFFF"/>
              <w:rPr>
                <w:rFonts w:ascii="Arial" w:hAnsi="Arial" w:cs="Arial"/>
                <w:sz w:val="18"/>
                <w:szCs w:val="18"/>
              </w:rPr>
            </w:pPr>
            <w:r>
              <w:rPr>
                <w:rFonts w:ascii="Arial" w:hAnsi="Arial" w:cs="Arial"/>
                <w:sz w:val="18"/>
                <w:szCs w:val="18"/>
              </w:rPr>
              <w:t>07/10/2026</w:t>
            </w:r>
          </w:p>
        </w:tc>
        <w:tc>
          <w:tcPr>
            <w:tcW w:w="1795" w:type="dxa"/>
          </w:tcPr>
          <w:p w14:paraId="6E8C2EA1" w14:textId="31610823" w:rsidR="00ED0F00" w:rsidRDefault="00763400" w:rsidP="00ED0F00">
            <w:pPr>
              <w:shd w:val="clear" w:color="auto" w:fill="FFFFFF"/>
              <w:rPr>
                <w:rFonts w:ascii="Arial" w:hAnsi="Arial" w:cs="Arial"/>
                <w:sz w:val="18"/>
                <w:szCs w:val="18"/>
              </w:rPr>
            </w:pPr>
            <w:r>
              <w:rPr>
                <w:rFonts w:ascii="Arial" w:hAnsi="Arial" w:cs="Arial"/>
                <w:sz w:val="18"/>
                <w:szCs w:val="18"/>
              </w:rPr>
              <w:t>Collin Eaton</w:t>
            </w:r>
          </w:p>
        </w:tc>
      </w:tr>
      <w:tr w:rsidR="00ED0F00" w:rsidRPr="00C57F55" w14:paraId="22047D27" w14:textId="77777777" w:rsidTr="00483E55">
        <w:tc>
          <w:tcPr>
            <w:tcW w:w="1975" w:type="dxa"/>
          </w:tcPr>
          <w:p w14:paraId="1514055E" w14:textId="77777777" w:rsidR="00ED0F00" w:rsidRPr="00CC42AA" w:rsidRDefault="00ED0F00" w:rsidP="00ED0F00">
            <w:pPr>
              <w:shd w:val="clear" w:color="auto" w:fill="FFFFFF"/>
              <w:rPr>
                <w:rFonts w:ascii="Arial" w:hAnsi="Arial" w:cs="Arial"/>
                <w:iCs/>
                <w:sz w:val="18"/>
                <w:szCs w:val="18"/>
              </w:rPr>
            </w:pPr>
          </w:p>
        </w:tc>
        <w:tc>
          <w:tcPr>
            <w:tcW w:w="7200" w:type="dxa"/>
          </w:tcPr>
          <w:p w14:paraId="3C1E91DC" w14:textId="77777777" w:rsidR="00ED0F00" w:rsidRDefault="00ED0F00" w:rsidP="00ED0F00">
            <w:pPr>
              <w:shd w:val="clear" w:color="auto" w:fill="FFFFFF"/>
              <w:rPr>
                <w:rFonts w:ascii="Arial" w:hAnsi="Arial" w:cs="Arial"/>
                <w:sz w:val="18"/>
                <w:szCs w:val="18"/>
              </w:rPr>
            </w:pPr>
          </w:p>
        </w:tc>
        <w:tc>
          <w:tcPr>
            <w:tcW w:w="2160" w:type="dxa"/>
          </w:tcPr>
          <w:p w14:paraId="7BCE6CED" w14:textId="77777777" w:rsidR="00ED0F00" w:rsidRDefault="00ED0F00" w:rsidP="00ED0F00">
            <w:pPr>
              <w:shd w:val="clear" w:color="auto" w:fill="FFFFFF"/>
              <w:rPr>
                <w:rFonts w:ascii="Arial" w:hAnsi="Arial" w:cs="Arial"/>
                <w:sz w:val="18"/>
                <w:szCs w:val="18"/>
              </w:rPr>
            </w:pPr>
          </w:p>
        </w:tc>
        <w:tc>
          <w:tcPr>
            <w:tcW w:w="1260" w:type="dxa"/>
          </w:tcPr>
          <w:p w14:paraId="3935AF4B" w14:textId="77777777" w:rsidR="00ED0F00" w:rsidRDefault="00ED0F00" w:rsidP="00ED0F00">
            <w:pPr>
              <w:shd w:val="clear" w:color="auto" w:fill="FFFFFF"/>
              <w:rPr>
                <w:rFonts w:ascii="Arial" w:hAnsi="Arial" w:cs="Arial"/>
                <w:sz w:val="18"/>
                <w:szCs w:val="18"/>
              </w:rPr>
            </w:pPr>
          </w:p>
        </w:tc>
        <w:tc>
          <w:tcPr>
            <w:tcW w:w="1795" w:type="dxa"/>
          </w:tcPr>
          <w:p w14:paraId="5B929900" w14:textId="77777777" w:rsidR="00ED0F00" w:rsidRDefault="00ED0F00" w:rsidP="00ED0F00">
            <w:pPr>
              <w:shd w:val="clear" w:color="auto" w:fill="FFFFFF"/>
              <w:rPr>
                <w:rFonts w:ascii="Arial" w:hAnsi="Arial" w:cs="Arial"/>
                <w:sz w:val="18"/>
                <w:szCs w:val="18"/>
              </w:rPr>
            </w:pPr>
          </w:p>
        </w:tc>
      </w:tr>
      <w:tr w:rsidR="00ED0F00" w:rsidRPr="00C57F55" w14:paraId="44C552A2" w14:textId="77777777" w:rsidTr="00483E55">
        <w:tc>
          <w:tcPr>
            <w:tcW w:w="1975" w:type="dxa"/>
          </w:tcPr>
          <w:p w14:paraId="12EBAC20" w14:textId="77777777" w:rsidR="00ED0F00" w:rsidRDefault="00691579" w:rsidP="00ED0F00">
            <w:pPr>
              <w:shd w:val="clear" w:color="auto" w:fill="FFFFFF"/>
              <w:rPr>
                <w:rFonts w:ascii="Arial" w:hAnsi="Arial" w:cs="Arial"/>
                <w:sz w:val="18"/>
                <w:szCs w:val="18"/>
              </w:rPr>
            </w:pPr>
            <w:r>
              <w:rPr>
                <w:rFonts w:ascii="Arial" w:hAnsi="Arial" w:cs="Arial"/>
                <w:sz w:val="18"/>
                <w:szCs w:val="18"/>
              </w:rPr>
              <w:t>Gold’s Slide Shakes Faith in Haven</w:t>
            </w:r>
          </w:p>
          <w:p w14:paraId="21420714" w14:textId="7150954D" w:rsidR="00AD14E5" w:rsidRPr="00AD14E5" w:rsidRDefault="00AD14E5" w:rsidP="00ED0F00">
            <w:pPr>
              <w:shd w:val="clear" w:color="auto" w:fill="FFFFFF"/>
              <w:rPr>
                <w:rFonts w:ascii="Arial" w:hAnsi="Arial" w:cs="Arial"/>
                <w:i/>
                <w:iCs/>
                <w:sz w:val="18"/>
                <w:szCs w:val="18"/>
              </w:rPr>
            </w:pPr>
            <w:r>
              <w:rPr>
                <w:rFonts w:ascii="Arial" w:hAnsi="Arial" w:cs="Arial"/>
                <w:i/>
                <w:iCs/>
                <w:sz w:val="18"/>
                <w:szCs w:val="18"/>
              </w:rPr>
              <w:t>Investors cash out as rising energy costs drag  the commodity to three-month lows</w:t>
            </w:r>
          </w:p>
        </w:tc>
        <w:tc>
          <w:tcPr>
            <w:tcW w:w="7200" w:type="dxa"/>
          </w:tcPr>
          <w:p w14:paraId="57380527" w14:textId="77777777" w:rsidR="00ED0F00" w:rsidRDefault="00AD14E5" w:rsidP="00ED0F00">
            <w:pPr>
              <w:shd w:val="clear" w:color="auto" w:fill="FFFFFF"/>
              <w:rPr>
                <w:rFonts w:ascii="Arial" w:hAnsi="Arial" w:cs="Arial"/>
                <w:sz w:val="18"/>
                <w:szCs w:val="18"/>
              </w:rPr>
            </w:pPr>
            <w:r>
              <w:rPr>
                <w:rFonts w:ascii="Arial" w:hAnsi="Arial" w:cs="Arial"/>
                <w:sz w:val="18"/>
                <w:szCs w:val="18"/>
              </w:rPr>
              <w:t xml:space="preserve">Now he is glad he </w:t>
            </w:r>
            <w:r w:rsidR="00875EF4">
              <w:rPr>
                <w:rFonts w:ascii="Arial" w:hAnsi="Arial" w:cs="Arial"/>
                <w:sz w:val="18"/>
                <w:szCs w:val="18"/>
              </w:rPr>
              <w:t>s</w:t>
            </w:r>
            <w:r>
              <w:rPr>
                <w:rFonts w:ascii="Arial" w:hAnsi="Arial" w:cs="Arial"/>
                <w:sz w:val="18"/>
                <w:szCs w:val="18"/>
              </w:rPr>
              <w:t>old. Gold is down about 25% from its record high in January</w:t>
            </w:r>
            <w:r w:rsidR="00875EF4">
              <w:rPr>
                <w:rFonts w:ascii="Arial" w:hAnsi="Arial" w:cs="Arial"/>
                <w:sz w:val="18"/>
                <w:szCs w:val="18"/>
              </w:rPr>
              <w:t xml:space="preserve"> of $5,318 a troy ounce, including a 2.6% slide Monday to $3,</w:t>
            </w:r>
            <w:r w:rsidR="003935A7">
              <w:rPr>
                <w:rFonts w:ascii="Arial" w:hAnsi="Arial" w:cs="Arial"/>
                <w:sz w:val="18"/>
                <w:szCs w:val="18"/>
              </w:rPr>
              <w:t>997 after the U.S. and Iran traded a fresh round of attacks over the weekend.</w:t>
            </w:r>
          </w:p>
          <w:p w14:paraId="49A8AD1F" w14:textId="77777777" w:rsidR="003935A7" w:rsidRDefault="003935A7" w:rsidP="00ED0F00">
            <w:pPr>
              <w:shd w:val="clear" w:color="auto" w:fill="FFFFFF"/>
              <w:rPr>
                <w:rFonts w:ascii="Arial" w:hAnsi="Arial" w:cs="Arial"/>
                <w:sz w:val="18"/>
                <w:szCs w:val="18"/>
              </w:rPr>
            </w:pPr>
          </w:p>
          <w:p w14:paraId="49068C61" w14:textId="77777777" w:rsidR="003935A7" w:rsidRDefault="003935A7" w:rsidP="00ED0F00">
            <w:pPr>
              <w:shd w:val="clear" w:color="auto" w:fill="FFFFFF"/>
              <w:rPr>
                <w:rFonts w:ascii="Arial" w:hAnsi="Arial" w:cs="Arial"/>
                <w:sz w:val="18"/>
                <w:szCs w:val="18"/>
              </w:rPr>
            </w:pPr>
            <w:r>
              <w:rPr>
                <w:rFonts w:ascii="Arial" w:hAnsi="Arial" w:cs="Arial"/>
                <w:sz w:val="18"/>
                <w:szCs w:val="18"/>
              </w:rPr>
              <w:t xml:space="preserve">Silver, another haven asset that tends to be more volatile, has tumbled </w:t>
            </w:r>
            <w:r w:rsidR="00CF65AC">
              <w:rPr>
                <w:rFonts w:ascii="Arial" w:hAnsi="Arial" w:cs="Arial"/>
                <w:sz w:val="18"/>
                <w:szCs w:val="18"/>
              </w:rPr>
              <w:t>49% from its record of $115 per troy ounce achieved early this year.</w:t>
            </w:r>
          </w:p>
          <w:p w14:paraId="23C498FC" w14:textId="77777777" w:rsidR="00CF65AC" w:rsidRDefault="00CF65AC" w:rsidP="00ED0F00">
            <w:pPr>
              <w:shd w:val="clear" w:color="auto" w:fill="FFFFFF"/>
              <w:rPr>
                <w:rFonts w:ascii="Arial" w:hAnsi="Arial" w:cs="Arial"/>
                <w:sz w:val="18"/>
                <w:szCs w:val="18"/>
              </w:rPr>
            </w:pPr>
          </w:p>
          <w:p w14:paraId="7D164FCC" w14:textId="114BC228" w:rsidR="00CF65AC" w:rsidRDefault="00CF65AC" w:rsidP="00ED0F00">
            <w:pPr>
              <w:shd w:val="clear" w:color="auto" w:fill="FFFFFF"/>
              <w:rPr>
                <w:rFonts w:ascii="Arial" w:hAnsi="Arial" w:cs="Arial"/>
                <w:sz w:val="18"/>
                <w:szCs w:val="18"/>
              </w:rPr>
            </w:pPr>
            <w:r>
              <w:rPr>
                <w:rFonts w:ascii="Arial" w:hAnsi="Arial" w:cs="Arial"/>
                <w:sz w:val="18"/>
                <w:szCs w:val="18"/>
              </w:rPr>
              <w:t>Investors have been worried that the war with Iran could drive up energy prices and inflation, which in turn could lead the Federal Reserve to keep interest rates elevated.</w:t>
            </w:r>
          </w:p>
        </w:tc>
        <w:tc>
          <w:tcPr>
            <w:tcW w:w="2160" w:type="dxa"/>
          </w:tcPr>
          <w:p w14:paraId="5C003487" w14:textId="184329F8" w:rsidR="00ED0F00" w:rsidRDefault="00ED0F00" w:rsidP="00ED0F0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1C9F1028" w:rsidR="00ED0F00" w:rsidRDefault="00691579" w:rsidP="00ED0F00">
            <w:pPr>
              <w:shd w:val="clear" w:color="auto" w:fill="FFFFFF"/>
              <w:rPr>
                <w:rFonts w:ascii="Arial" w:hAnsi="Arial" w:cs="Arial"/>
                <w:sz w:val="18"/>
                <w:szCs w:val="18"/>
              </w:rPr>
            </w:pPr>
            <w:r>
              <w:rPr>
                <w:rFonts w:ascii="Arial" w:hAnsi="Arial" w:cs="Arial"/>
                <w:sz w:val="18"/>
                <w:szCs w:val="18"/>
              </w:rPr>
              <w:t>07/</w:t>
            </w:r>
            <w:r w:rsidR="00AB3241">
              <w:rPr>
                <w:rFonts w:ascii="Arial" w:hAnsi="Arial" w:cs="Arial"/>
                <w:sz w:val="18"/>
                <w:szCs w:val="18"/>
              </w:rPr>
              <w:t>14/2026</w:t>
            </w:r>
          </w:p>
        </w:tc>
        <w:tc>
          <w:tcPr>
            <w:tcW w:w="1795" w:type="dxa"/>
          </w:tcPr>
          <w:p w14:paraId="0E4D410D" w14:textId="572650F3" w:rsidR="00ED0F00" w:rsidRDefault="00AB3241" w:rsidP="00ED0F00">
            <w:pPr>
              <w:shd w:val="clear" w:color="auto" w:fill="FFFFFF"/>
              <w:rPr>
                <w:rFonts w:ascii="Arial" w:hAnsi="Arial" w:cs="Arial"/>
                <w:sz w:val="18"/>
                <w:szCs w:val="18"/>
              </w:rPr>
            </w:pPr>
            <w:r>
              <w:rPr>
                <w:rFonts w:ascii="Arial" w:hAnsi="Arial" w:cs="Arial"/>
                <w:sz w:val="18"/>
                <w:szCs w:val="18"/>
              </w:rPr>
              <w:t>Shradha Dinesh and Elyse Goncalves</w:t>
            </w:r>
          </w:p>
        </w:tc>
      </w:tr>
      <w:tr w:rsidR="00ED0F00" w:rsidRPr="00C57F55" w14:paraId="41E1A80B" w14:textId="77777777" w:rsidTr="00483E55">
        <w:tc>
          <w:tcPr>
            <w:tcW w:w="1975" w:type="dxa"/>
          </w:tcPr>
          <w:p w14:paraId="60FFF28E" w14:textId="77777777" w:rsidR="00ED0F00" w:rsidRDefault="00ED0F00" w:rsidP="00ED0F00">
            <w:pPr>
              <w:shd w:val="clear" w:color="auto" w:fill="FFFFFF"/>
              <w:rPr>
                <w:rFonts w:ascii="Arial" w:hAnsi="Arial" w:cs="Arial"/>
                <w:sz w:val="18"/>
                <w:szCs w:val="18"/>
              </w:rPr>
            </w:pPr>
          </w:p>
        </w:tc>
        <w:tc>
          <w:tcPr>
            <w:tcW w:w="7200" w:type="dxa"/>
          </w:tcPr>
          <w:p w14:paraId="56092C64" w14:textId="77777777" w:rsidR="00ED0F00" w:rsidRDefault="00ED0F00" w:rsidP="00ED0F00">
            <w:pPr>
              <w:shd w:val="clear" w:color="auto" w:fill="FFFFFF"/>
              <w:rPr>
                <w:rFonts w:ascii="Arial" w:hAnsi="Arial" w:cs="Arial"/>
                <w:sz w:val="18"/>
                <w:szCs w:val="18"/>
              </w:rPr>
            </w:pPr>
          </w:p>
        </w:tc>
        <w:tc>
          <w:tcPr>
            <w:tcW w:w="2160" w:type="dxa"/>
          </w:tcPr>
          <w:p w14:paraId="38F8ED5E" w14:textId="77777777" w:rsidR="00ED0F00" w:rsidRDefault="00ED0F00" w:rsidP="00ED0F00">
            <w:pPr>
              <w:shd w:val="clear" w:color="auto" w:fill="FFFFFF"/>
              <w:rPr>
                <w:rFonts w:ascii="Arial" w:hAnsi="Arial" w:cs="Arial"/>
                <w:sz w:val="18"/>
                <w:szCs w:val="18"/>
              </w:rPr>
            </w:pPr>
          </w:p>
        </w:tc>
        <w:tc>
          <w:tcPr>
            <w:tcW w:w="1260" w:type="dxa"/>
          </w:tcPr>
          <w:p w14:paraId="40B6FE59" w14:textId="77777777" w:rsidR="00ED0F00" w:rsidRDefault="00ED0F00" w:rsidP="00ED0F00">
            <w:pPr>
              <w:shd w:val="clear" w:color="auto" w:fill="FFFFFF"/>
              <w:rPr>
                <w:rFonts w:ascii="Arial" w:hAnsi="Arial" w:cs="Arial"/>
                <w:sz w:val="18"/>
                <w:szCs w:val="18"/>
              </w:rPr>
            </w:pPr>
          </w:p>
        </w:tc>
        <w:tc>
          <w:tcPr>
            <w:tcW w:w="1795" w:type="dxa"/>
          </w:tcPr>
          <w:p w14:paraId="474875F2" w14:textId="77777777" w:rsidR="00ED0F00" w:rsidRDefault="00ED0F00" w:rsidP="00ED0F00">
            <w:pPr>
              <w:shd w:val="clear" w:color="auto" w:fill="FFFFFF"/>
              <w:rPr>
                <w:rFonts w:ascii="Arial" w:hAnsi="Arial" w:cs="Arial"/>
                <w:sz w:val="18"/>
                <w:szCs w:val="18"/>
              </w:rPr>
            </w:pPr>
          </w:p>
        </w:tc>
      </w:tr>
      <w:tr w:rsidR="00393490" w:rsidRPr="00C57F55" w14:paraId="502A6C3F" w14:textId="77777777" w:rsidTr="00483E55">
        <w:tc>
          <w:tcPr>
            <w:tcW w:w="1975" w:type="dxa"/>
          </w:tcPr>
          <w:p w14:paraId="69631F1F" w14:textId="77777777" w:rsidR="00393490" w:rsidRDefault="003F4F79" w:rsidP="00393490">
            <w:pPr>
              <w:shd w:val="clear" w:color="auto" w:fill="FFFFFF"/>
              <w:rPr>
                <w:rFonts w:ascii="Arial" w:hAnsi="Arial" w:cs="Arial"/>
                <w:sz w:val="18"/>
                <w:szCs w:val="18"/>
              </w:rPr>
            </w:pPr>
            <w:r>
              <w:rPr>
                <w:rFonts w:ascii="Arial" w:hAnsi="Arial" w:cs="Arial"/>
                <w:sz w:val="18"/>
                <w:szCs w:val="18"/>
              </w:rPr>
              <w:t>The S&amp;P 500 Isn’t as Cheap as It Looks</w:t>
            </w:r>
          </w:p>
          <w:p w14:paraId="08F893C1" w14:textId="0DC28EBC" w:rsidR="00912161" w:rsidRPr="00912161" w:rsidRDefault="00912161" w:rsidP="00393490">
            <w:pPr>
              <w:shd w:val="clear" w:color="auto" w:fill="FFFFFF"/>
              <w:rPr>
                <w:rFonts w:ascii="Arial" w:hAnsi="Arial" w:cs="Arial"/>
                <w:i/>
                <w:iCs/>
                <w:sz w:val="18"/>
                <w:szCs w:val="18"/>
              </w:rPr>
            </w:pPr>
            <w:r>
              <w:rPr>
                <w:rFonts w:ascii="Arial" w:hAnsi="Arial" w:cs="Arial"/>
                <w:i/>
                <w:iCs/>
                <w:sz w:val="18"/>
                <w:szCs w:val="18"/>
              </w:rPr>
              <w:t>The index price/earning ratio depends on who is defining the earnings</w:t>
            </w:r>
          </w:p>
        </w:tc>
        <w:tc>
          <w:tcPr>
            <w:tcW w:w="7200" w:type="dxa"/>
          </w:tcPr>
          <w:p w14:paraId="4348F9DA" w14:textId="513E97B6" w:rsidR="00393490" w:rsidRDefault="00912161" w:rsidP="00393490">
            <w:pPr>
              <w:shd w:val="clear" w:color="auto" w:fill="FFFFFF"/>
              <w:rPr>
                <w:rFonts w:ascii="Arial" w:hAnsi="Arial" w:cs="Arial"/>
                <w:sz w:val="18"/>
                <w:szCs w:val="18"/>
              </w:rPr>
            </w:pPr>
            <w:r>
              <w:rPr>
                <w:rFonts w:ascii="Arial" w:hAnsi="Arial" w:cs="Arial"/>
                <w:sz w:val="18"/>
                <w:szCs w:val="18"/>
              </w:rPr>
              <w:t xml:space="preserve">Data provider FactSet in a recent newsletter showed S&amp;P 500 earnings of almost $275 a share for calendar 2025, climbing 24% to about $341 for calendar 2026. If investors thought earnings were really growing that fast, the premium they would pay for the market today </w:t>
            </w:r>
            <w:r w:rsidR="002E38B8">
              <w:rPr>
                <w:rFonts w:ascii="Arial" w:hAnsi="Arial" w:cs="Arial"/>
                <w:sz w:val="18"/>
                <w:szCs w:val="18"/>
              </w:rPr>
              <w:t>arguably</w:t>
            </w:r>
            <w:r>
              <w:rPr>
                <w:rFonts w:ascii="Arial" w:hAnsi="Arial" w:cs="Arial"/>
                <w:sz w:val="18"/>
                <w:szCs w:val="18"/>
              </w:rPr>
              <w:t xml:space="preserve"> ought to be higher.</w:t>
            </w:r>
            <w:r w:rsidR="00FF1624">
              <w:rPr>
                <w:rFonts w:ascii="Arial" w:hAnsi="Arial" w:cs="Arial"/>
                <w:sz w:val="18"/>
                <w:szCs w:val="18"/>
              </w:rPr>
              <w:t xml:space="preserve"> But they likely </w:t>
            </w:r>
            <w:r w:rsidR="002E38B8">
              <w:rPr>
                <w:rFonts w:ascii="Arial" w:hAnsi="Arial" w:cs="Arial"/>
                <w:sz w:val="18"/>
                <w:szCs w:val="18"/>
              </w:rPr>
              <w:t>discount</w:t>
            </w:r>
            <w:r w:rsidR="00FF1624">
              <w:rPr>
                <w:rFonts w:ascii="Arial" w:hAnsi="Arial" w:cs="Arial"/>
                <w:sz w:val="18"/>
                <w:szCs w:val="18"/>
              </w:rPr>
              <w:t xml:space="preserve"> the data already, knowing there’s something off with the numbers </w:t>
            </w:r>
          </w:p>
        </w:tc>
        <w:tc>
          <w:tcPr>
            <w:tcW w:w="2160" w:type="dxa"/>
          </w:tcPr>
          <w:p w14:paraId="61A5F683" w14:textId="63ADD347" w:rsidR="00393490" w:rsidRDefault="00393490" w:rsidP="0039349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5E0078E2" w:rsidR="00393490" w:rsidRDefault="00393490" w:rsidP="00393490">
            <w:pPr>
              <w:shd w:val="clear" w:color="auto" w:fill="FFFFFF"/>
              <w:rPr>
                <w:rFonts w:ascii="Arial" w:hAnsi="Arial" w:cs="Arial"/>
                <w:sz w:val="18"/>
                <w:szCs w:val="18"/>
              </w:rPr>
            </w:pPr>
            <w:r>
              <w:rPr>
                <w:rFonts w:ascii="Arial" w:hAnsi="Arial" w:cs="Arial"/>
                <w:sz w:val="18"/>
                <w:szCs w:val="18"/>
              </w:rPr>
              <w:t>07/14/2026</w:t>
            </w:r>
          </w:p>
        </w:tc>
        <w:tc>
          <w:tcPr>
            <w:tcW w:w="1795" w:type="dxa"/>
          </w:tcPr>
          <w:p w14:paraId="05881215" w14:textId="1D7921C9" w:rsidR="00393490" w:rsidRDefault="003F4F79" w:rsidP="00393490">
            <w:pPr>
              <w:shd w:val="clear" w:color="auto" w:fill="FFFFFF"/>
              <w:rPr>
                <w:rFonts w:ascii="Arial" w:hAnsi="Arial" w:cs="Arial"/>
                <w:sz w:val="18"/>
                <w:szCs w:val="18"/>
              </w:rPr>
            </w:pPr>
            <w:r>
              <w:rPr>
                <w:rFonts w:ascii="Arial" w:hAnsi="Arial" w:cs="Arial"/>
                <w:sz w:val="18"/>
                <w:szCs w:val="18"/>
              </w:rPr>
              <w:t>Jonathan Weil</w:t>
            </w:r>
          </w:p>
        </w:tc>
      </w:tr>
      <w:tr w:rsidR="00393490" w:rsidRPr="00C57F55" w14:paraId="196738BB" w14:textId="77777777" w:rsidTr="00483E55">
        <w:tc>
          <w:tcPr>
            <w:tcW w:w="1975" w:type="dxa"/>
          </w:tcPr>
          <w:p w14:paraId="068784B5" w14:textId="77777777" w:rsidR="00393490" w:rsidRDefault="00393490" w:rsidP="00393490">
            <w:pPr>
              <w:shd w:val="clear" w:color="auto" w:fill="FFFFFF"/>
              <w:rPr>
                <w:rFonts w:ascii="Arial" w:hAnsi="Arial" w:cs="Arial"/>
                <w:sz w:val="18"/>
                <w:szCs w:val="18"/>
              </w:rPr>
            </w:pPr>
          </w:p>
        </w:tc>
        <w:tc>
          <w:tcPr>
            <w:tcW w:w="7200" w:type="dxa"/>
          </w:tcPr>
          <w:p w14:paraId="17FAC2BD" w14:textId="77777777" w:rsidR="00393490" w:rsidRDefault="00393490" w:rsidP="00393490">
            <w:pPr>
              <w:shd w:val="clear" w:color="auto" w:fill="FFFFFF"/>
              <w:rPr>
                <w:rFonts w:ascii="Arial" w:hAnsi="Arial" w:cs="Arial"/>
                <w:sz w:val="18"/>
                <w:szCs w:val="18"/>
              </w:rPr>
            </w:pPr>
          </w:p>
        </w:tc>
        <w:tc>
          <w:tcPr>
            <w:tcW w:w="2160" w:type="dxa"/>
          </w:tcPr>
          <w:p w14:paraId="0A0D7BDE" w14:textId="77777777" w:rsidR="00393490" w:rsidRDefault="00393490" w:rsidP="00393490">
            <w:pPr>
              <w:shd w:val="clear" w:color="auto" w:fill="FFFFFF"/>
              <w:rPr>
                <w:rFonts w:ascii="Arial" w:hAnsi="Arial" w:cs="Arial"/>
                <w:sz w:val="18"/>
                <w:szCs w:val="18"/>
              </w:rPr>
            </w:pPr>
          </w:p>
        </w:tc>
        <w:tc>
          <w:tcPr>
            <w:tcW w:w="1260" w:type="dxa"/>
          </w:tcPr>
          <w:p w14:paraId="4255B7C2" w14:textId="77777777" w:rsidR="00393490" w:rsidRDefault="00393490" w:rsidP="00393490">
            <w:pPr>
              <w:shd w:val="clear" w:color="auto" w:fill="FFFFFF"/>
              <w:rPr>
                <w:rFonts w:ascii="Arial" w:hAnsi="Arial" w:cs="Arial"/>
                <w:sz w:val="18"/>
                <w:szCs w:val="18"/>
              </w:rPr>
            </w:pPr>
          </w:p>
        </w:tc>
        <w:tc>
          <w:tcPr>
            <w:tcW w:w="1795" w:type="dxa"/>
          </w:tcPr>
          <w:p w14:paraId="6D776B96" w14:textId="77777777" w:rsidR="00393490" w:rsidRDefault="00393490" w:rsidP="00393490">
            <w:pPr>
              <w:shd w:val="clear" w:color="auto" w:fill="FFFFFF"/>
              <w:rPr>
                <w:rFonts w:ascii="Arial" w:hAnsi="Arial" w:cs="Arial"/>
                <w:sz w:val="18"/>
                <w:szCs w:val="18"/>
              </w:rPr>
            </w:pPr>
          </w:p>
        </w:tc>
      </w:tr>
      <w:tr w:rsidR="00393490" w:rsidRPr="00C57F55" w14:paraId="3C47D377" w14:textId="77777777" w:rsidTr="00483E55">
        <w:tc>
          <w:tcPr>
            <w:tcW w:w="1975" w:type="dxa"/>
          </w:tcPr>
          <w:p w14:paraId="27F80C51" w14:textId="47CD2DA8" w:rsidR="00393490" w:rsidRDefault="00642809" w:rsidP="00393490">
            <w:pPr>
              <w:shd w:val="clear" w:color="auto" w:fill="FFFFFF"/>
              <w:rPr>
                <w:rFonts w:ascii="Arial" w:hAnsi="Arial" w:cs="Arial"/>
                <w:sz w:val="18"/>
                <w:szCs w:val="18"/>
              </w:rPr>
            </w:pPr>
            <w:r>
              <w:rPr>
                <w:rFonts w:ascii="Arial" w:hAnsi="Arial" w:cs="Arial"/>
                <w:sz w:val="18"/>
                <w:szCs w:val="18"/>
              </w:rPr>
              <w:t>What’s News</w:t>
            </w:r>
          </w:p>
        </w:tc>
        <w:tc>
          <w:tcPr>
            <w:tcW w:w="7200" w:type="dxa"/>
          </w:tcPr>
          <w:p w14:paraId="71FD439C" w14:textId="75C4640A" w:rsidR="00393490" w:rsidRDefault="00642809" w:rsidP="00393490">
            <w:pPr>
              <w:shd w:val="clear" w:color="auto" w:fill="FFFFFF"/>
              <w:rPr>
                <w:rFonts w:ascii="Arial" w:hAnsi="Arial" w:cs="Arial"/>
                <w:sz w:val="18"/>
                <w:szCs w:val="18"/>
              </w:rPr>
            </w:pPr>
            <w:r>
              <w:rPr>
                <w:rFonts w:ascii="Arial" w:hAnsi="Arial" w:cs="Arial"/>
                <w:sz w:val="18"/>
                <w:szCs w:val="18"/>
              </w:rPr>
              <w:t>♦ President Trump said he is reimposing the U.S. blockade on Iranian shipping, escalating a standoff over control of the Strait of Hormuz.</w:t>
            </w:r>
          </w:p>
        </w:tc>
        <w:tc>
          <w:tcPr>
            <w:tcW w:w="2160" w:type="dxa"/>
          </w:tcPr>
          <w:p w14:paraId="1C179CC1" w14:textId="1E8F2FE0" w:rsidR="00393490" w:rsidRDefault="00393490" w:rsidP="0039349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763EB98C" w:rsidR="00393490" w:rsidRDefault="00393490" w:rsidP="00393490">
            <w:pPr>
              <w:shd w:val="clear" w:color="auto" w:fill="FFFFFF"/>
              <w:rPr>
                <w:rFonts w:ascii="Arial" w:hAnsi="Arial" w:cs="Arial"/>
                <w:sz w:val="18"/>
                <w:szCs w:val="18"/>
              </w:rPr>
            </w:pPr>
            <w:r>
              <w:rPr>
                <w:rFonts w:ascii="Arial" w:hAnsi="Arial" w:cs="Arial"/>
                <w:sz w:val="18"/>
                <w:szCs w:val="18"/>
              </w:rPr>
              <w:t>07/14/2026</w:t>
            </w:r>
          </w:p>
        </w:tc>
        <w:tc>
          <w:tcPr>
            <w:tcW w:w="1795" w:type="dxa"/>
          </w:tcPr>
          <w:p w14:paraId="07C56F34" w14:textId="77777777" w:rsidR="00393490" w:rsidRDefault="00393490" w:rsidP="00393490">
            <w:pPr>
              <w:shd w:val="clear" w:color="auto" w:fill="FFFFFF"/>
              <w:rPr>
                <w:rFonts w:ascii="Arial" w:hAnsi="Arial" w:cs="Arial"/>
                <w:sz w:val="18"/>
                <w:szCs w:val="18"/>
              </w:rPr>
            </w:pPr>
          </w:p>
        </w:tc>
      </w:tr>
      <w:tr w:rsidR="00393490" w:rsidRPr="00C57F55" w14:paraId="0D10BEA0" w14:textId="77777777" w:rsidTr="00483E55">
        <w:tc>
          <w:tcPr>
            <w:tcW w:w="1975" w:type="dxa"/>
          </w:tcPr>
          <w:p w14:paraId="2A885133" w14:textId="77777777" w:rsidR="00393490" w:rsidRDefault="00393490" w:rsidP="00393490">
            <w:pPr>
              <w:shd w:val="clear" w:color="auto" w:fill="FFFFFF"/>
              <w:rPr>
                <w:rFonts w:ascii="Arial" w:hAnsi="Arial" w:cs="Arial"/>
                <w:sz w:val="18"/>
                <w:szCs w:val="18"/>
              </w:rPr>
            </w:pPr>
          </w:p>
        </w:tc>
        <w:tc>
          <w:tcPr>
            <w:tcW w:w="7200" w:type="dxa"/>
          </w:tcPr>
          <w:p w14:paraId="4A9FEA9E" w14:textId="77777777" w:rsidR="00393490" w:rsidRDefault="00393490" w:rsidP="00393490">
            <w:pPr>
              <w:shd w:val="clear" w:color="auto" w:fill="FFFFFF"/>
              <w:rPr>
                <w:rFonts w:ascii="Arial" w:hAnsi="Arial" w:cs="Arial"/>
                <w:sz w:val="18"/>
                <w:szCs w:val="18"/>
              </w:rPr>
            </w:pPr>
          </w:p>
        </w:tc>
        <w:tc>
          <w:tcPr>
            <w:tcW w:w="2160" w:type="dxa"/>
          </w:tcPr>
          <w:p w14:paraId="73F8881C" w14:textId="77777777" w:rsidR="00393490" w:rsidRDefault="00393490" w:rsidP="00393490">
            <w:pPr>
              <w:shd w:val="clear" w:color="auto" w:fill="FFFFFF"/>
              <w:rPr>
                <w:rFonts w:ascii="Arial" w:hAnsi="Arial" w:cs="Arial"/>
                <w:sz w:val="18"/>
                <w:szCs w:val="18"/>
              </w:rPr>
            </w:pPr>
          </w:p>
        </w:tc>
        <w:tc>
          <w:tcPr>
            <w:tcW w:w="1260" w:type="dxa"/>
          </w:tcPr>
          <w:p w14:paraId="208A9CC6" w14:textId="77777777" w:rsidR="00393490" w:rsidRDefault="00393490" w:rsidP="00393490">
            <w:pPr>
              <w:shd w:val="clear" w:color="auto" w:fill="FFFFFF"/>
              <w:rPr>
                <w:rFonts w:ascii="Arial" w:hAnsi="Arial" w:cs="Arial"/>
                <w:sz w:val="18"/>
                <w:szCs w:val="18"/>
              </w:rPr>
            </w:pPr>
          </w:p>
        </w:tc>
        <w:tc>
          <w:tcPr>
            <w:tcW w:w="1795" w:type="dxa"/>
          </w:tcPr>
          <w:p w14:paraId="00AD227D" w14:textId="77777777" w:rsidR="00393490" w:rsidRDefault="00393490" w:rsidP="00393490">
            <w:pPr>
              <w:shd w:val="clear" w:color="auto" w:fill="FFFFFF"/>
              <w:rPr>
                <w:rFonts w:ascii="Arial" w:hAnsi="Arial" w:cs="Arial"/>
                <w:sz w:val="18"/>
                <w:szCs w:val="18"/>
              </w:rPr>
            </w:pPr>
          </w:p>
        </w:tc>
      </w:tr>
      <w:tr w:rsidR="00393490" w:rsidRPr="00C57F55" w14:paraId="314E3C4B" w14:textId="77777777" w:rsidTr="00483E55">
        <w:tc>
          <w:tcPr>
            <w:tcW w:w="1975" w:type="dxa"/>
          </w:tcPr>
          <w:p w14:paraId="01D0C8B0" w14:textId="77777777" w:rsidR="00393490" w:rsidRDefault="00133789" w:rsidP="00393490">
            <w:pPr>
              <w:shd w:val="clear" w:color="auto" w:fill="FFFFFF"/>
              <w:rPr>
                <w:rFonts w:ascii="Arial" w:hAnsi="Arial" w:cs="Arial"/>
                <w:sz w:val="18"/>
                <w:szCs w:val="18"/>
              </w:rPr>
            </w:pPr>
            <w:r>
              <w:rPr>
                <w:rFonts w:ascii="Arial" w:hAnsi="Arial" w:cs="Arial"/>
                <w:sz w:val="18"/>
                <w:szCs w:val="18"/>
              </w:rPr>
              <w:t>Inflation In June Slowed To 3.5% As Oil Fell</w:t>
            </w:r>
          </w:p>
          <w:p w14:paraId="566DAFDB" w14:textId="2B63E50B" w:rsidR="00133789" w:rsidRPr="00133789" w:rsidRDefault="00133789" w:rsidP="00393490">
            <w:pPr>
              <w:shd w:val="clear" w:color="auto" w:fill="FFFFFF"/>
              <w:rPr>
                <w:rFonts w:ascii="Arial" w:hAnsi="Arial" w:cs="Arial"/>
                <w:i/>
                <w:iCs/>
                <w:sz w:val="18"/>
                <w:szCs w:val="18"/>
              </w:rPr>
            </w:pPr>
            <w:r>
              <w:rPr>
                <w:rFonts w:ascii="Arial" w:hAnsi="Arial" w:cs="Arial"/>
                <w:i/>
                <w:iCs/>
                <w:sz w:val="18"/>
                <w:szCs w:val="18"/>
              </w:rPr>
              <w:t>Prices face more upward pressure in July as the U.S.-Iran conflict intensifies</w:t>
            </w:r>
          </w:p>
        </w:tc>
        <w:tc>
          <w:tcPr>
            <w:tcW w:w="7200" w:type="dxa"/>
          </w:tcPr>
          <w:p w14:paraId="62D778A9" w14:textId="77777777" w:rsidR="00393490" w:rsidRDefault="00133789" w:rsidP="00393490">
            <w:pPr>
              <w:shd w:val="clear" w:color="auto" w:fill="FFFFFF"/>
              <w:rPr>
                <w:rFonts w:ascii="Arial" w:hAnsi="Arial" w:cs="Arial"/>
                <w:sz w:val="18"/>
                <w:szCs w:val="18"/>
              </w:rPr>
            </w:pPr>
            <w:r>
              <w:rPr>
                <w:rFonts w:ascii="Arial" w:hAnsi="Arial" w:cs="Arial"/>
                <w:sz w:val="18"/>
                <w:szCs w:val="18"/>
              </w:rPr>
              <w:t>The increase in consumer prices last month from a year earlier was smaller than expected and marked an improvement from the 4.5 inflation in May. June inflation was also lower than the 3.8% that analysts polled by The Wall Street Journal expected</w:t>
            </w:r>
            <w:r w:rsidR="001F575E">
              <w:rPr>
                <w:rFonts w:ascii="Arial" w:hAnsi="Arial" w:cs="Arial"/>
                <w:sz w:val="18"/>
                <w:szCs w:val="18"/>
              </w:rPr>
              <w:t>.</w:t>
            </w:r>
          </w:p>
          <w:p w14:paraId="5C360023" w14:textId="77777777" w:rsidR="001F575E" w:rsidRDefault="001F575E" w:rsidP="00393490">
            <w:pPr>
              <w:shd w:val="clear" w:color="auto" w:fill="FFFFFF"/>
              <w:rPr>
                <w:rFonts w:ascii="Arial" w:hAnsi="Arial" w:cs="Arial"/>
                <w:sz w:val="18"/>
                <w:szCs w:val="18"/>
              </w:rPr>
            </w:pPr>
          </w:p>
          <w:p w14:paraId="49003E96" w14:textId="4D3E7CBC" w:rsidR="001F575E" w:rsidRDefault="001F575E" w:rsidP="00393490">
            <w:pPr>
              <w:shd w:val="clear" w:color="auto" w:fill="FFFFFF"/>
              <w:rPr>
                <w:rFonts w:ascii="Arial" w:hAnsi="Arial" w:cs="Arial"/>
                <w:sz w:val="18"/>
                <w:szCs w:val="18"/>
              </w:rPr>
            </w:pPr>
            <w:r>
              <w:rPr>
                <w:rFonts w:ascii="Arial" w:hAnsi="Arial" w:cs="Arial"/>
                <w:sz w:val="18"/>
                <w:szCs w:val="18"/>
              </w:rPr>
              <w:t xml:space="preserve">Oil prices, though, have rebounded after the Iran ceasefire </w:t>
            </w:r>
            <w:r w:rsidR="009C2D3F">
              <w:rPr>
                <w:rFonts w:ascii="Arial" w:hAnsi="Arial" w:cs="Arial"/>
                <w:sz w:val="18"/>
                <w:szCs w:val="18"/>
              </w:rPr>
              <w:t>collapsed. That suggests July won’t bring as much good news as June.</w:t>
            </w:r>
          </w:p>
        </w:tc>
        <w:tc>
          <w:tcPr>
            <w:tcW w:w="2160" w:type="dxa"/>
          </w:tcPr>
          <w:p w14:paraId="296DD05E" w14:textId="762C591F" w:rsidR="00393490" w:rsidRDefault="00393490" w:rsidP="0039349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DF71C0" w14:textId="3CA508FB" w:rsidR="00393490" w:rsidRDefault="00F4158D" w:rsidP="00393490">
            <w:pPr>
              <w:shd w:val="clear" w:color="auto" w:fill="FFFFFF"/>
              <w:rPr>
                <w:rFonts w:ascii="Arial" w:hAnsi="Arial" w:cs="Arial"/>
                <w:sz w:val="18"/>
                <w:szCs w:val="18"/>
              </w:rPr>
            </w:pPr>
            <w:r>
              <w:rPr>
                <w:rFonts w:ascii="Arial" w:hAnsi="Arial" w:cs="Arial"/>
                <w:sz w:val="18"/>
                <w:szCs w:val="18"/>
              </w:rPr>
              <w:t>07/15/2026</w:t>
            </w:r>
          </w:p>
        </w:tc>
        <w:tc>
          <w:tcPr>
            <w:tcW w:w="1795" w:type="dxa"/>
          </w:tcPr>
          <w:p w14:paraId="3B1BB728" w14:textId="47D2AC3F" w:rsidR="00393490" w:rsidRDefault="00133789" w:rsidP="00393490">
            <w:pPr>
              <w:shd w:val="clear" w:color="auto" w:fill="FFFFFF"/>
              <w:rPr>
                <w:rFonts w:ascii="Arial" w:hAnsi="Arial" w:cs="Arial"/>
                <w:sz w:val="18"/>
                <w:szCs w:val="18"/>
              </w:rPr>
            </w:pPr>
            <w:r>
              <w:rPr>
                <w:rFonts w:ascii="Arial" w:hAnsi="Arial" w:cs="Arial"/>
                <w:sz w:val="18"/>
                <w:szCs w:val="18"/>
              </w:rPr>
              <w:t>Matt Grossman</w:t>
            </w:r>
          </w:p>
        </w:tc>
      </w:tr>
      <w:tr w:rsidR="00393490" w:rsidRPr="00C57F55" w14:paraId="0F9A2D1A" w14:textId="77777777" w:rsidTr="00483E55">
        <w:tc>
          <w:tcPr>
            <w:tcW w:w="1975" w:type="dxa"/>
          </w:tcPr>
          <w:p w14:paraId="216BDD05" w14:textId="77777777" w:rsidR="00393490" w:rsidRDefault="00393490" w:rsidP="00393490">
            <w:pPr>
              <w:shd w:val="clear" w:color="auto" w:fill="FFFFFF"/>
              <w:rPr>
                <w:rFonts w:ascii="Arial" w:hAnsi="Arial" w:cs="Arial"/>
                <w:sz w:val="18"/>
                <w:szCs w:val="18"/>
              </w:rPr>
            </w:pPr>
          </w:p>
        </w:tc>
        <w:tc>
          <w:tcPr>
            <w:tcW w:w="7200" w:type="dxa"/>
          </w:tcPr>
          <w:p w14:paraId="420ABF24" w14:textId="77777777" w:rsidR="00393490" w:rsidRDefault="00393490" w:rsidP="00393490">
            <w:pPr>
              <w:shd w:val="clear" w:color="auto" w:fill="FFFFFF"/>
              <w:rPr>
                <w:rFonts w:ascii="Arial" w:hAnsi="Arial" w:cs="Arial"/>
                <w:sz w:val="18"/>
                <w:szCs w:val="18"/>
              </w:rPr>
            </w:pPr>
          </w:p>
        </w:tc>
        <w:tc>
          <w:tcPr>
            <w:tcW w:w="2160" w:type="dxa"/>
          </w:tcPr>
          <w:p w14:paraId="31539601" w14:textId="77777777" w:rsidR="00393490" w:rsidRDefault="00393490" w:rsidP="00393490">
            <w:pPr>
              <w:shd w:val="clear" w:color="auto" w:fill="FFFFFF"/>
              <w:rPr>
                <w:rFonts w:ascii="Arial" w:hAnsi="Arial" w:cs="Arial"/>
                <w:sz w:val="18"/>
                <w:szCs w:val="18"/>
              </w:rPr>
            </w:pPr>
          </w:p>
        </w:tc>
        <w:tc>
          <w:tcPr>
            <w:tcW w:w="1260" w:type="dxa"/>
          </w:tcPr>
          <w:p w14:paraId="6EAE7A9A" w14:textId="77777777" w:rsidR="00393490" w:rsidRDefault="00393490" w:rsidP="00393490">
            <w:pPr>
              <w:shd w:val="clear" w:color="auto" w:fill="FFFFFF"/>
              <w:rPr>
                <w:rFonts w:ascii="Arial" w:hAnsi="Arial" w:cs="Arial"/>
                <w:sz w:val="18"/>
                <w:szCs w:val="18"/>
              </w:rPr>
            </w:pPr>
          </w:p>
        </w:tc>
        <w:tc>
          <w:tcPr>
            <w:tcW w:w="1795" w:type="dxa"/>
          </w:tcPr>
          <w:p w14:paraId="36A268C5" w14:textId="77777777" w:rsidR="00393490" w:rsidRDefault="00393490" w:rsidP="00393490">
            <w:pPr>
              <w:shd w:val="clear" w:color="auto" w:fill="FFFFFF"/>
              <w:rPr>
                <w:rFonts w:ascii="Arial" w:hAnsi="Arial" w:cs="Arial"/>
                <w:sz w:val="18"/>
                <w:szCs w:val="18"/>
              </w:rPr>
            </w:pPr>
          </w:p>
        </w:tc>
      </w:tr>
      <w:tr w:rsidR="00393490" w:rsidRPr="00C57F55" w14:paraId="55166D24" w14:textId="77777777" w:rsidTr="00483E55">
        <w:tc>
          <w:tcPr>
            <w:tcW w:w="1975" w:type="dxa"/>
          </w:tcPr>
          <w:p w14:paraId="28C108A0" w14:textId="106B113A" w:rsidR="00393490" w:rsidRDefault="00D67F9B" w:rsidP="00393490">
            <w:pPr>
              <w:shd w:val="clear" w:color="auto" w:fill="FFFFFF"/>
              <w:rPr>
                <w:rFonts w:ascii="Arial" w:hAnsi="Arial" w:cs="Arial"/>
                <w:sz w:val="18"/>
                <w:szCs w:val="18"/>
              </w:rPr>
            </w:pPr>
            <w:r>
              <w:rPr>
                <w:rFonts w:ascii="Arial" w:hAnsi="Arial" w:cs="Arial"/>
                <w:sz w:val="18"/>
                <w:szCs w:val="18"/>
              </w:rPr>
              <w:t>What’s News</w:t>
            </w:r>
          </w:p>
        </w:tc>
        <w:tc>
          <w:tcPr>
            <w:tcW w:w="7200" w:type="dxa"/>
          </w:tcPr>
          <w:p w14:paraId="1074B539" w14:textId="2E1A8ECD" w:rsidR="00393490" w:rsidRDefault="00D67F9B" w:rsidP="00393490">
            <w:pPr>
              <w:shd w:val="clear" w:color="auto" w:fill="FFFFFF"/>
              <w:rPr>
                <w:rFonts w:ascii="Arial" w:hAnsi="Arial" w:cs="Arial"/>
                <w:sz w:val="18"/>
                <w:szCs w:val="18"/>
              </w:rPr>
            </w:pPr>
            <w:r>
              <w:rPr>
                <w:rFonts w:ascii="Arial" w:hAnsi="Arial" w:cs="Arial"/>
                <w:sz w:val="18"/>
                <w:szCs w:val="18"/>
              </w:rPr>
              <w:t xml:space="preserve">♦ A Wall Street boom fueled by red-hot stock-market debuts and volatility that kept trading </w:t>
            </w:r>
            <w:r w:rsidR="005E0658">
              <w:rPr>
                <w:rFonts w:ascii="Arial" w:hAnsi="Arial" w:cs="Arial"/>
                <w:sz w:val="18"/>
                <w:szCs w:val="18"/>
              </w:rPr>
              <w:t>floors</w:t>
            </w:r>
            <w:r>
              <w:rPr>
                <w:rFonts w:ascii="Arial" w:hAnsi="Arial" w:cs="Arial"/>
                <w:sz w:val="18"/>
                <w:szCs w:val="18"/>
              </w:rPr>
              <w:t xml:space="preserve"> bustling is leading to surging profits at the nation’s biggest banks.</w:t>
            </w:r>
          </w:p>
        </w:tc>
        <w:tc>
          <w:tcPr>
            <w:tcW w:w="2160" w:type="dxa"/>
          </w:tcPr>
          <w:p w14:paraId="6859100A" w14:textId="1E63F5AC" w:rsidR="00393490" w:rsidRDefault="00393490" w:rsidP="0039349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BC942A6" w14:textId="64CAAEE5" w:rsidR="00393490" w:rsidRDefault="00F4158D" w:rsidP="00393490">
            <w:pPr>
              <w:shd w:val="clear" w:color="auto" w:fill="FFFFFF"/>
              <w:rPr>
                <w:rFonts w:ascii="Arial" w:hAnsi="Arial" w:cs="Arial"/>
                <w:sz w:val="18"/>
                <w:szCs w:val="18"/>
              </w:rPr>
            </w:pPr>
            <w:r>
              <w:rPr>
                <w:rFonts w:ascii="Arial" w:hAnsi="Arial" w:cs="Arial"/>
                <w:sz w:val="18"/>
                <w:szCs w:val="18"/>
              </w:rPr>
              <w:t>07/15/2026</w:t>
            </w:r>
          </w:p>
        </w:tc>
        <w:tc>
          <w:tcPr>
            <w:tcW w:w="1795" w:type="dxa"/>
          </w:tcPr>
          <w:p w14:paraId="330EAD2D" w14:textId="77777777" w:rsidR="00393490" w:rsidRDefault="00393490" w:rsidP="00393490">
            <w:pPr>
              <w:shd w:val="clear" w:color="auto" w:fill="FFFFFF"/>
              <w:rPr>
                <w:rFonts w:ascii="Arial" w:hAnsi="Arial" w:cs="Arial"/>
                <w:sz w:val="18"/>
                <w:szCs w:val="18"/>
              </w:rPr>
            </w:pPr>
          </w:p>
        </w:tc>
      </w:tr>
      <w:tr w:rsidR="00393490" w:rsidRPr="00C57F55" w14:paraId="4E8A8D98" w14:textId="77777777" w:rsidTr="00483E55">
        <w:tc>
          <w:tcPr>
            <w:tcW w:w="1975" w:type="dxa"/>
          </w:tcPr>
          <w:p w14:paraId="5865D717" w14:textId="77777777" w:rsidR="00393490" w:rsidRDefault="00393490" w:rsidP="00393490">
            <w:pPr>
              <w:shd w:val="clear" w:color="auto" w:fill="FFFFFF"/>
              <w:rPr>
                <w:rFonts w:ascii="Arial" w:hAnsi="Arial" w:cs="Arial"/>
                <w:sz w:val="18"/>
                <w:szCs w:val="18"/>
              </w:rPr>
            </w:pPr>
          </w:p>
        </w:tc>
        <w:tc>
          <w:tcPr>
            <w:tcW w:w="7200" w:type="dxa"/>
          </w:tcPr>
          <w:p w14:paraId="55F98577" w14:textId="77777777" w:rsidR="00393490" w:rsidRDefault="00393490" w:rsidP="00393490">
            <w:pPr>
              <w:shd w:val="clear" w:color="auto" w:fill="FFFFFF"/>
              <w:rPr>
                <w:rFonts w:ascii="Arial" w:hAnsi="Arial" w:cs="Arial"/>
                <w:sz w:val="18"/>
                <w:szCs w:val="18"/>
              </w:rPr>
            </w:pPr>
          </w:p>
        </w:tc>
        <w:tc>
          <w:tcPr>
            <w:tcW w:w="2160" w:type="dxa"/>
          </w:tcPr>
          <w:p w14:paraId="60820696" w14:textId="77777777" w:rsidR="00393490" w:rsidRDefault="00393490" w:rsidP="00393490">
            <w:pPr>
              <w:shd w:val="clear" w:color="auto" w:fill="FFFFFF"/>
              <w:rPr>
                <w:rFonts w:ascii="Arial" w:hAnsi="Arial" w:cs="Arial"/>
                <w:sz w:val="18"/>
                <w:szCs w:val="18"/>
              </w:rPr>
            </w:pPr>
          </w:p>
        </w:tc>
        <w:tc>
          <w:tcPr>
            <w:tcW w:w="1260" w:type="dxa"/>
          </w:tcPr>
          <w:p w14:paraId="774398F5" w14:textId="77777777" w:rsidR="00393490" w:rsidRDefault="00393490" w:rsidP="00393490">
            <w:pPr>
              <w:shd w:val="clear" w:color="auto" w:fill="FFFFFF"/>
              <w:rPr>
                <w:rFonts w:ascii="Arial" w:hAnsi="Arial" w:cs="Arial"/>
                <w:sz w:val="18"/>
                <w:szCs w:val="18"/>
              </w:rPr>
            </w:pPr>
          </w:p>
        </w:tc>
        <w:tc>
          <w:tcPr>
            <w:tcW w:w="1795" w:type="dxa"/>
          </w:tcPr>
          <w:p w14:paraId="774FE17E" w14:textId="77777777" w:rsidR="00393490" w:rsidRDefault="00393490" w:rsidP="00393490">
            <w:pPr>
              <w:shd w:val="clear" w:color="auto" w:fill="FFFFFF"/>
              <w:rPr>
                <w:rFonts w:ascii="Arial" w:hAnsi="Arial" w:cs="Arial"/>
                <w:sz w:val="18"/>
                <w:szCs w:val="18"/>
              </w:rPr>
            </w:pPr>
          </w:p>
        </w:tc>
      </w:tr>
      <w:tr w:rsidR="00393490" w:rsidRPr="00C57F55" w14:paraId="0601CDBC" w14:textId="77777777" w:rsidTr="00483E55">
        <w:tc>
          <w:tcPr>
            <w:tcW w:w="1975" w:type="dxa"/>
          </w:tcPr>
          <w:p w14:paraId="06F7C001" w14:textId="77777777" w:rsidR="00393490" w:rsidRDefault="005E0658" w:rsidP="00393490">
            <w:pPr>
              <w:shd w:val="clear" w:color="auto" w:fill="FFFFFF"/>
              <w:rPr>
                <w:rFonts w:ascii="Arial" w:hAnsi="Arial" w:cs="Arial"/>
                <w:sz w:val="18"/>
                <w:szCs w:val="18"/>
              </w:rPr>
            </w:pPr>
            <w:r>
              <w:rPr>
                <w:rFonts w:ascii="Arial" w:hAnsi="Arial" w:cs="Arial"/>
                <w:sz w:val="18"/>
                <w:szCs w:val="18"/>
              </w:rPr>
              <w:t>Warsh: ‘No Tolerance’ for High Inflation</w:t>
            </w:r>
          </w:p>
          <w:p w14:paraId="3466CC92" w14:textId="5323CBEB" w:rsidR="005E0658" w:rsidRPr="005E0658" w:rsidRDefault="005E0658" w:rsidP="00393490">
            <w:pPr>
              <w:shd w:val="clear" w:color="auto" w:fill="FFFFFF"/>
              <w:rPr>
                <w:rFonts w:ascii="Arial" w:hAnsi="Arial" w:cs="Arial"/>
                <w:i/>
                <w:iCs/>
                <w:sz w:val="18"/>
                <w:szCs w:val="18"/>
              </w:rPr>
            </w:pPr>
            <w:r>
              <w:rPr>
                <w:rFonts w:ascii="Arial" w:hAnsi="Arial" w:cs="Arial"/>
                <w:i/>
                <w:iCs/>
                <w:sz w:val="18"/>
                <w:szCs w:val="18"/>
              </w:rPr>
              <w:t>New chairman binds Fed to goal without hinting at future interest-rate path</w:t>
            </w:r>
          </w:p>
        </w:tc>
        <w:tc>
          <w:tcPr>
            <w:tcW w:w="7200" w:type="dxa"/>
          </w:tcPr>
          <w:p w14:paraId="74BCC951" w14:textId="77777777" w:rsidR="00393490" w:rsidRDefault="00B934FC" w:rsidP="00393490">
            <w:pPr>
              <w:shd w:val="clear" w:color="auto" w:fill="FFFFFF"/>
              <w:rPr>
                <w:rFonts w:ascii="Arial" w:hAnsi="Arial" w:cs="Arial"/>
                <w:sz w:val="18"/>
                <w:szCs w:val="18"/>
              </w:rPr>
            </w:pPr>
            <w:r>
              <w:rPr>
                <w:rFonts w:ascii="Arial" w:hAnsi="Arial" w:cs="Arial"/>
                <w:sz w:val="18"/>
                <w:szCs w:val="18"/>
              </w:rPr>
              <w:t>Chairman Kevin Warsh pledged to lawmakers on Tuesday that the Federal Reserve will bring inflation down, saying members of its-rate-setting committee “hav</w:t>
            </w:r>
            <w:r w:rsidR="00846360">
              <w:rPr>
                <w:rFonts w:ascii="Arial" w:hAnsi="Arial" w:cs="Arial"/>
                <w:sz w:val="18"/>
                <w:szCs w:val="18"/>
              </w:rPr>
              <w:t>e no tolerance for persistently elevated inflation.”</w:t>
            </w:r>
          </w:p>
          <w:p w14:paraId="2E28B976" w14:textId="77777777" w:rsidR="00846360" w:rsidRDefault="00846360" w:rsidP="00393490">
            <w:pPr>
              <w:shd w:val="clear" w:color="auto" w:fill="FFFFFF"/>
              <w:rPr>
                <w:rFonts w:ascii="Arial" w:hAnsi="Arial" w:cs="Arial"/>
                <w:sz w:val="18"/>
                <w:szCs w:val="18"/>
              </w:rPr>
            </w:pPr>
          </w:p>
          <w:p w14:paraId="66C2DA66" w14:textId="0CCEC7AD" w:rsidR="00846360" w:rsidRDefault="00846360" w:rsidP="00393490">
            <w:pPr>
              <w:shd w:val="clear" w:color="auto" w:fill="FFFFFF"/>
              <w:rPr>
                <w:rFonts w:ascii="Arial" w:hAnsi="Arial" w:cs="Arial"/>
                <w:sz w:val="18"/>
                <w:szCs w:val="18"/>
              </w:rPr>
            </w:pPr>
            <w:r>
              <w:rPr>
                <w:rFonts w:ascii="Arial" w:hAnsi="Arial" w:cs="Arial"/>
                <w:sz w:val="18"/>
                <w:szCs w:val="18"/>
              </w:rPr>
              <w:t xml:space="preserve">Warsh said little about his views on interest </w:t>
            </w:r>
            <w:r w:rsidR="007423B9">
              <w:rPr>
                <w:rFonts w:ascii="Arial" w:hAnsi="Arial" w:cs="Arial"/>
                <w:sz w:val="18"/>
                <w:szCs w:val="18"/>
              </w:rPr>
              <w:t>rates, in</w:t>
            </w:r>
            <w:r>
              <w:rPr>
                <w:rFonts w:ascii="Arial" w:hAnsi="Arial" w:cs="Arial"/>
                <w:sz w:val="18"/>
                <w:szCs w:val="18"/>
              </w:rPr>
              <w:t xml:space="preserve"> keeping with his stated view that the Fed shouldn’t telegraph its next move.</w:t>
            </w:r>
          </w:p>
        </w:tc>
        <w:tc>
          <w:tcPr>
            <w:tcW w:w="2160" w:type="dxa"/>
          </w:tcPr>
          <w:p w14:paraId="5C416155" w14:textId="7BD48140" w:rsidR="00393490" w:rsidRDefault="00393490" w:rsidP="0039349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3FD165" w14:textId="4EA47988" w:rsidR="00393490" w:rsidRDefault="00F4158D" w:rsidP="00393490">
            <w:pPr>
              <w:shd w:val="clear" w:color="auto" w:fill="FFFFFF"/>
              <w:rPr>
                <w:rFonts w:ascii="Arial" w:hAnsi="Arial" w:cs="Arial"/>
                <w:sz w:val="18"/>
                <w:szCs w:val="18"/>
              </w:rPr>
            </w:pPr>
            <w:r>
              <w:rPr>
                <w:rFonts w:ascii="Arial" w:hAnsi="Arial" w:cs="Arial"/>
                <w:sz w:val="18"/>
                <w:szCs w:val="18"/>
              </w:rPr>
              <w:t>07/15/2026</w:t>
            </w:r>
          </w:p>
        </w:tc>
        <w:tc>
          <w:tcPr>
            <w:tcW w:w="1795" w:type="dxa"/>
          </w:tcPr>
          <w:p w14:paraId="5250EF86" w14:textId="42D2904C" w:rsidR="00393490" w:rsidRDefault="005E0658" w:rsidP="00393490">
            <w:pPr>
              <w:shd w:val="clear" w:color="auto" w:fill="FFFFFF"/>
              <w:rPr>
                <w:rFonts w:ascii="Arial" w:hAnsi="Arial" w:cs="Arial"/>
                <w:sz w:val="18"/>
                <w:szCs w:val="18"/>
              </w:rPr>
            </w:pPr>
            <w:r>
              <w:rPr>
                <w:rFonts w:ascii="Arial" w:hAnsi="Arial" w:cs="Arial"/>
                <w:sz w:val="18"/>
                <w:szCs w:val="18"/>
              </w:rPr>
              <w:t>Nick Timiraos</w:t>
            </w:r>
          </w:p>
        </w:tc>
      </w:tr>
      <w:tr w:rsidR="00393490" w:rsidRPr="00C57F55" w14:paraId="22FFDF9B" w14:textId="77777777" w:rsidTr="00483E55">
        <w:tc>
          <w:tcPr>
            <w:tcW w:w="1975" w:type="dxa"/>
          </w:tcPr>
          <w:p w14:paraId="02E28C11" w14:textId="77777777" w:rsidR="00393490" w:rsidRDefault="00393490" w:rsidP="00393490">
            <w:pPr>
              <w:shd w:val="clear" w:color="auto" w:fill="FFFFFF"/>
              <w:rPr>
                <w:rFonts w:ascii="Arial" w:hAnsi="Arial" w:cs="Arial"/>
                <w:sz w:val="18"/>
                <w:szCs w:val="18"/>
              </w:rPr>
            </w:pPr>
          </w:p>
        </w:tc>
        <w:tc>
          <w:tcPr>
            <w:tcW w:w="7200" w:type="dxa"/>
          </w:tcPr>
          <w:p w14:paraId="48242CBC" w14:textId="77777777" w:rsidR="00393490" w:rsidRDefault="00393490" w:rsidP="00393490">
            <w:pPr>
              <w:shd w:val="clear" w:color="auto" w:fill="FFFFFF"/>
              <w:rPr>
                <w:rFonts w:ascii="Arial" w:hAnsi="Arial" w:cs="Arial"/>
                <w:sz w:val="18"/>
                <w:szCs w:val="18"/>
              </w:rPr>
            </w:pPr>
          </w:p>
        </w:tc>
        <w:tc>
          <w:tcPr>
            <w:tcW w:w="2160" w:type="dxa"/>
          </w:tcPr>
          <w:p w14:paraId="2ED509DB" w14:textId="77777777" w:rsidR="00393490" w:rsidRDefault="00393490" w:rsidP="00393490">
            <w:pPr>
              <w:shd w:val="clear" w:color="auto" w:fill="FFFFFF"/>
              <w:rPr>
                <w:rFonts w:ascii="Arial" w:hAnsi="Arial" w:cs="Arial"/>
                <w:sz w:val="18"/>
                <w:szCs w:val="18"/>
              </w:rPr>
            </w:pPr>
          </w:p>
        </w:tc>
        <w:tc>
          <w:tcPr>
            <w:tcW w:w="1260" w:type="dxa"/>
          </w:tcPr>
          <w:p w14:paraId="3DE7F412" w14:textId="77777777" w:rsidR="00393490" w:rsidRDefault="00393490" w:rsidP="00393490">
            <w:pPr>
              <w:shd w:val="clear" w:color="auto" w:fill="FFFFFF"/>
              <w:rPr>
                <w:rFonts w:ascii="Arial" w:hAnsi="Arial" w:cs="Arial"/>
                <w:sz w:val="18"/>
                <w:szCs w:val="18"/>
              </w:rPr>
            </w:pPr>
          </w:p>
        </w:tc>
        <w:tc>
          <w:tcPr>
            <w:tcW w:w="1795" w:type="dxa"/>
          </w:tcPr>
          <w:p w14:paraId="068B2465" w14:textId="77777777" w:rsidR="00393490" w:rsidRDefault="00393490" w:rsidP="00393490">
            <w:pPr>
              <w:shd w:val="clear" w:color="auto" w:fill="FFFFFF"/>
              <w:rPr>
                <w:rFonts w:ascii="Arial" w:hAnsi="Arial" w:cs="Arial"/>
                <w:sz w:val="18"/>
                <w:szCs w:val="18"/>
              </w:rPr>
            </w:pPr>
          </w:p>
        </w:tc>
      </w:tr>
      <w:tr w:rsidR="00393490" w:rsidRPr="00C57F55" w14:paraId="26FD00AB" w14:textId="77777777" w:rsidTr="00483E55">
        <w:tc>
          <w:tcPr>
            <w:tcW w:w="1975" w:type="dxa"/>
          </w:tcPr>
          <w:p w14:paraId="76A449C4" w14:textId="77777777" w:rsidR="00393490" w:rsidRDefault="007423B9" w:rsidP="00393490">
            <w:pPr>
              <w:shd w:val="clear" w:color="auto" w:fill="FFFFFF"/>
              <w:rPr>
                <w:rFonts w:ascii="Arial" w:hAnsi="Arial" w:cs="Arial"/>
                <w:sz w:val="18"/>
                <w:szCs w:val="18"/>
              </w:rPr>
            </w:pPr>
            <w:r>
              <w:rPr>
                <w:rFonts w:ascii="Arial" w:hAnsi="Arial" w:cs="Arial"/>
                <w:sz w:val="18"/>
                <w:szCs w:val="18"/>
              </w:rPr>
              <w:t>Banks, Cooler Inflation Fuel Stock Rally</w:t>
            </w:r>
          </w:p>
          <w:p w14:paraId="4D31F787" w14:textId="7CA74479" w:rsidR="007423B9" w:rsidRPr="007423B9" w:rsidRDefault="00696178" w:rsidP="00393490">
            <w:pPr>
              <w:shd w:val="clear" w:color="auto" w:fill="FFFFFF"/>
              <w:rPr>
                <w:rFonts w:ascii="Arial" w:hAnsi="Arial" w:cs="Arial"/>
                <w:i/>
                <w:iCs/>
                <w:sz w:val="18"/>
                <w:szCs w:val="18"/>
              </w:rPr>
            </w:pPr>
            <w:r>
              <w:rPr>
                <w:rFonts w:ascii="Arial" w:hAnsi="Arial" w:cs="Arial"/>
                <w:i/>
                <w:iCs/>
                <w:sz w:val="18"/>
                <w:szCs w:val="18"/>
              </w:rPr>
              <w:t>JPMorgan surges 9% to a record as indexes weather IBM’s very bad day</w:t>
            </w:r>
          </w:p>
        </w:tc>
        <w:tc>
          <w:tcPr>
            <w:tcW w:w="7200" w:type="dxa"/>
          </w:tcPr>
          <w:p w14:paraId="73CE14FE" w14:textId="77777777" w:rsidR="00393490" w:rsidRDefault="00696178" w:rsidP="00393490">
            <w:pPr>
              <w:shd w:val="clear" w:color="auto" w:fill="FFFFFF"/>
              <w:rPr>
                <w:rFonts w:ascii="Arial" w:hAnsi="Arial" w:cs="Arial"/>
                <w:sz w:val="18"/>
                <w:szCs w:val="18"/>
              </w:rPr>
            </w:pPr>
            <w:r>
              <w:rPr>
                <w:rFonts w:ascii="Arial" w:hAnsi="Arial" w:cs="Arial"/>
                <w:sz w:val="18"/>
                <w:szCs w:val="18"/>
              </w:rPr>
              <w:t xml:space="preserve">A hectic day in markets lifted stocks, thanks to booming bank profits and an unexpectedly </w:t>
            </w:r>
            <w:r w:rsidR="00452FFA">
              <w:rPr>
                <w:rFonts w:ascii="Arial" w:hAnsi="Arial" w:cs="Arial"/>
                <w:sz w:val="18"/>
                <w:szCs w:val="18"/>
              </w:rPr>
              <w:t>upbeat inflation report. All major U.S. indexes ended the day in the green, despite a historic fall from grace for one member of the Dow industrials.</w:t>
            </w:r>
          </w:p>
          <w:p w14:paraId="0D924A2C" w14:textId="77777777" w:rsidR="00452FFA" w:rsidRDefault="00452FFA" w:rsidP="00393490">
            <w:pPr>
              <w:shd w:val="clear" w:color="auto" w:fill="FFFFFF"/>
              <w:rPr>
                <w:rFonts w:ascii="Arial" w:hAnsi="Arial" w:cs="Arial"/>
                <w:sz w:val="18"/>
                <w:szCs w:val="18"/>
              </w:rPr>
            </w:pPr>
          </w:p>
          <w:p w14:paraId="5D36902B" w14:textId="77777777" w:rsidR="00452FFA" w:rsidRDefault="00452FFA" w:rsidP="00393490">
            <w:pPr>
              <w:shd w:val="clear" w:color="auto" w:fill="FFFFFF"/>
              <w:rPr>
                <w:rFonts w:ascii="Arial" w:hAnsi="Arial" w:cs="Arial"/>
                <w:sz w:val="18"/>
                <w:szCs w:val="18"/>
              </w:rPr>
            </w:pPr>
            <w:r>
              <w:rPr>
                <w:rFonts w:ascii="Arial" w:hAnsi="Arial" w:cs="Arial"/>
                <w:sz w:val="18"/>
                <w:szCs w:val="18"/>
              </w:rPr>
              <w:t>June’s much-awaited inflation reading came in lower than expected Consumer prices</w:t>
            </w:r>
            <w:r w:rsidR="001D4974">
              <w:rPr>
                <w:rFonts w:ascii="Arial" w:hAnsi="Arial" w:cs="Arial"/>
                <w:sz w:val="18"/>
                <w:szCs w:val="18"/>
              </w:rPr>
              <w:t xml:space="preserve"> were up 3.5% in June from a year earlier, below the 3.8% rate expected by analysts.</w:t>
            </w:r>
          </w:p>
          <w:p w14:paraId="3977AC5D" w14:textId="77777777" w:rsidR="001D4974" w:rsidRDefault="001D4974" w:rsidP="00393490">
            <w:pPr>
              <w:shd w:val="clear" w:color="auto" w:fill="FFFFFF"/>
              <w:rPr>
                <w:rFonts w:ascii="Arial" w:hAnsi="Arial" w:cs="Arial"/>
                <w:sz w:val="18"/>
                <w:szCs w:val="18"/>
              </w:rPr>
            </w:pPr>
          </w:p>
          <w:p w14:paraId="10F1D50E" w14:textId="2BE4518F" w:rsidR="001D4974" w:rsidRDefault="001D4974" w:rsidP="00393490">
            <w:pPr>
              <w:shd w:val="clear" w:color="auto" w:fill="FFFFFF"/>
              <w:rPr>
                <w:rFonts w:ascii="Arial" w:hAnsi="Arial" w:cs="Arial"/>
                <w:sz w:val="18"/>
                <w:szCs w:val="18"/>
              </w:rPr>
            </w:pPr>
            <w:r>
              <w:rPr>
                <w:rFonts w:ascii="Arial" w:hAnsi="Arial" w:cs="Arial"/>
                <w:sz w:val="18"/>
                <w:szCs w:val="18"/>
              </w:rPr>
              <w:t xml:space="preserve">Treasury yields fell, with the 10-year dropping 0.02 percentage point to settle </w:t>
            </w:r>
            <w:r w:rsidR="0084380B">
              <w:rPr>
                <w:rFonts w:ascii="Arial" w:hAnsi="Arial" w:cs="Arial"/>
                <w:sz w:val="18"/>
                <w:szCs w:val="18"/>
              </w:rPr>
              <w:t>a</w:t>
            </w:r>
            <w:r>
              <w:rPr>
                <w:rFonts w:ascii="Arial" w:hAnsi="Arial" w:cs="Arial"/>
                <w:sz w:val="18"/>
                <w:szCs w:val="18"/>
              </w:rPr>
              <w:t>t 4.585%.</w:t>
            </w:r>
          </w:p>
        </w:tc>
        <w:tc>
          <w:tcPr>
            <w:tcW w:w="2160" w:type="dxa"/>
          </w:tcPr>
          <w:p w14:paraId="288739DA" w14:textId="49B86B67" w:rsidR="00393490" w:rsidRDefault="00393490" w:rsidP="0039349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6C329C6" w14:textId="16D7374B" w:rsidR="00393490" w:rsidRDefault="00F4158D" w:rsidP="00393490">
            <w:pPr>
              <w:shd w:val="clear" w:color="auto" w:fill="FFFFFF"/>
              <w:rPr>
                <w:rFonts w:ascii="Arial" w:hAnsi="Arial" w:cs="Arial"/>
                <w:sz w:val="18"/>
                <w:szCs w:val="18"/>
              </w:rPr>
            </w:pPr>
            <w:r>
              <w:rPr>
                <w:rFonts w:ascii="Arial" w:hAnsi="Arial" w:cs="Arial"/>
                <w:sz w:val="18"/>
                <w:szCs w:val="18"/>
              </w:rPr>
              <w:t>07/15/2026</w:t>
            </w:r>
          </w:p>
        </w:tc>
        <w:tc>
          <w:tcPr>
            <w:tcW w:w="1795" w:type="dxa"/>
          </w:tcPr>
          <w:p w14:paraId="68267901" w14:textId="5FCED22D" w:rsidR="00393490" w:rsidRDefault="007423B9" w:rsidP="00393490">
            <w:pPr>
              <w:shd w:val="clear" w:color="auto" w:fill="FFFFFF"/>
              <w:rPr>
                <w:rFonts w:ascii="Arial" w:hAnsi="Arial" w:cs="Arial"/>
                <w:sz w:val="18"/>
                <w:szCs w:val="18"/>
              </w:rPr>
            </w:pPr>
            <w:r>
              <w:rPr>
                <w:rFonts w:ascii="Arial" w:hAnsi="Arial" w:cs="Arial"/>
                <w:sz w:val="18"/>
                <w:szCs w:val="18"/>
              </w:rPr>
              <w:t>Hannah Erin Lang</w:t>
            </w:r>
          </w:p>
        </w:tc>
      </w:tr>
      <w:tr w:rsidR="00393490" w:rsidRPr="00C57F55" w14:paraId="652C11F4" w14:textId="77777777" w:rsidTr="00483E55">
        <w:tc>
          <w:tcPr>
            <w:tcW w:w="1975" w:type="dxa"/>
          </w:tcPr>
          <w:p w14:paraId="530F69C6" w14:textId="77777777" w:rsidR="00393490" w:rsidRDefault="00393490" w:rsidP="00393490">
            <w:pPr>
              <w:shd w:val="clear" w:color="auto" w:fill="FFFFFF"/>
              <w:rPr>
                <w:rFonts w:ascii="Arial" w:hAnsi="Arial" w:cs="Arial"/>
                <w:sz w:val="18"/>
                <w:szCs w:val="18"/>
              </w:rPr>
            </w:pPr>
          </w:p>
        </w:tc>
        <w:tc>
          <w:tcPr>
            <w:tcW w:w="7200" w:type="dxa"/>
          </w:tcPr>
          <w:p w14:paraId="1159BFFA" w14:textId="77777777" w:rsidR="00393490" w:rsidRDefault="00393490" w:rsidP="00393490">
            <w:pPr>
              <w:shd w:val="clear" w:color="auto" w:fill="FFFFFF"/>
              <w:rPr>
                <w:rFonts w:ascii="Arial" w:hAnsi="Arial" w:cs="Arial"/>
                <w:sz w:val="18"/>
                <w:szCs w:val="18"/>
              </w:rPr>
            </w:pPr>
          </w:p>
        </w:tc>
        <w:tc>
          <w:tcPr>
            <w:tcW w:w="2160" w:type="dxa"/>
          </w:tcPr>
          <w:p w14:paraId="3B2694A4" w14:textId="77777777" w:rsidR="00393490" w:rsidRDefault="00393490" w:rsidP="00393490">
            <w:pPr>
              <w:shd w:val="clear" w:color="auto" w:fill="FFFFFF"/>
              <w:rPr>
                <w:rFonts w:ascii="Arial" w:hAnsi="Arial" w:cs="Arial"/>
                <w:sz w:val="18"/>
                <w:szCs w:val="18"/>
              </w:rPr>
            </w:pPr>
          </w:p>
        </w:tc>
        <w:tc>
          <w:tcPr>
            <w:tcW w:w="1260" w:type="dxa"/>
          </w:tcPr>
          <w:p w14:paraId="5221219B" w14:textId="77777777" w:rsidR="00393490" w:rsidRDefault="00393490" w:rsidP="00393490">
            <w:pPr>
              <w:shd w:val="clear" w:color="auto" w:fill="FFFFFF"/>
              <w:rPr>
                <w:rFonts w:ascii="Arial" w:hAnsi="Arial" w:cs="Arial"/>
                <w:sz w:val="18"/>
                <w:szCs w:val="18"/>
              </w:rPr>
            </w:pPr>
          </w:p>
        </w:tc>
        <w:tc>
          <w:tcPr>
            <w:tcW w:w="1795" w:type="dxa"/>
          </w:tcPr>
          <w:p w14:paraId="5C1322D4" w14:textId="77777777" w:rsidR="00393490" w:rsidRDefault="00393490" w:rsidP="00393490">
            <w:pPr>
              <w:shd w:val="clear" w:color="auto" w:fill="FFFFFF"/>
              <w:rPr>
                <w:rFonts w:ascii="Arial" w:hAnsi="Arial" w:cs="Arial"/>
                <w:sz w:val="18"/>
                <w:szCs w:val="18"/>
              </w:rPr>
            </w:pPr>
          </w:p>
        </w:tc>
      </w:tr>
      <w:tr w:rsidR="00393490" w:rsidRPr="00C57F55" w14:paraId="13852345" w14:textId="77777777" w:rsidTr="00483E55">
        <w:tc>
          <w:tcPr>
            <w:tcW w:w="1975" w:type="dxa"/>
          </w:tcPr>
          <w:p w14:paraId="2A19BF9B" w14:textId="77777777" w:rsidR="00393490" w:rsidRDefault="000C096A" w:rsidP="00393490">
            <w:pPr>
              <w:shd w:val="clear" w:color="auto" w:fill="FFFFFF"/>
              <w:rPr>
                <w:rFonts w:ascii="Arial" w:hAnsi="Arial" w:cs="Arial"/>
                <w:sz w:val="18"/>
                <w:szCs w:val="18"/>
              </w:rPr>
            </w:pPr>
            <w:r>
              <w:rPr>
                <w:rFonts w:ascii="Arial" w:hAnsi="Arial" w:cs="Arial"/>
                <w:sz w:val="18"/>
                <w:szCs w:val="18"/>
              </w:rPr>
              <w:t>Oil Surges as Gulf Clashes Renew</w:t>
            </w:r>
          </w:p>
          <w:p w14:paraId="66B9AFE7" w14:textId="19164B07" w:rsidR="000C096A" w:rsidRPr="000C096A" w:rsidRDefault="000C096A" w:rsidP="00393490">
            <w:pPr>
              <w:shd w:val="clear" w:color="auto" w:fill="FFFFFF"/>
              <w:rPr>
                <w:rFonts w:ascii="Arial" w:hAnsi="Arial" w:cs="Arial"/>
                <w:i/>
                <w:iCs/>
                <w:sz w:val="18"/>
                <w:szCs w:val="18"/>
              </w:rPr>
            </w:pPr>
            <w:r>
              <w:rPr>
                <w:rFonts w:ascii="Arial" w:hAnsi="Arial" w:cs="Arial"/>
                <w:i/>
                <w:iCs/>
                <w:sz w:val="18"/>
                <w:szCs w:val="18"/>
              </w:rPr>
              <w:t>Futures are up more than 11% this week as return to normal in strait looks unlikely</w:t>
            </w:r>
          </w:p>
        </w:tc>
        <w:tc>
          <w:tcPr>
            <w:tcW w:w="7200" w:type="dxa"/>
          </w:tcPr>
          <w:p w14:paraId="399505A3" w14:textId="77777777" w:rsidR="00393490" w:rsidRDefault="00083F34" w:rsidP="00393490">
            <w:pPr>
              <w:shd w:val="clear" w:color="auto" w:fill="FFFFFF"/>
              <w:rPr>
                <w:rFonts w:ascii="Arial" w:hAnsi="Arial" w:cs="Arial"/>
                <w:sz w:val="18"/>
                <w:szCs w:val="18"/>
              </w:rPr>
            </w:pPr>
            <w:r w:rsidRPr="003263F2">
              <w:rPr>
                <w:rFonts w:ascii="Arial" w:hAnsi="Arial" w:cs="Arial"/>
                <w:sz w:val="18"/>
                <w:szCs w:val="18"/>
              </w:rPr>
              <w:t xml:space="preserve">Brent crude futures ended </w:t>
            </w:r>
            <w:r w:rsidR="003263F2" w:rsidRPr="003263F2">
              <w:rPr>
                <w:rFonts w:ascii="Arial" w:hAnsi="Arial" w:cs="Arial"/>
                <w:sz w:val="18"/>
                <w:szCs w:val="18"/>
              </w:rPr>
              <w:t>Tuesday</w:t>
            </w:r>
            <w:r w:rsidR="003263F2">
              <w:rPr>
                <w:rFonts w:ascii="Arial" w:hAnsi="Arial" w:cs="Arial"/>
                <w:sz w:val="18"/>
                <w:szCs w:val="18"/>
              </w:rPr>
              <w:t xml:space="preserve"> at $84.8=73 a barrel, with prices boosted again after Iran attached two tankers in the Gulf. The nearly 10% rise on Monday was the largest daily percentage gain for the global benchmark since May 2020, when prices were climbing back from</w:t>
            </w:r>
            <w:r w:rsidR="00175964">
              <w:rPr>
                <w:rFonts w:ascii="Arial" w:hAnsi="Arial" w:cs="Arial"/>
                <w:sz w:val="18"/>
                <w:szCs w:val="18"/>
              </w:rPr>
              <w:t xml:space="preserve"> the Covid lockdown crash.</w:t>
            </w:r>
          </w:p>
          <w:p w14:paraId="74F56CD8" w14:textId="77777777" w:rsidR="00175964" w:rsidRDefault="00175964" w:rsidP="00393490">
            <w:pPr>
              <w:shd w:val="clear" w:color="auto" w:fill="FFFFFF"/>
              <w:rPr>
                <w:rFonts w:ascii="Arial" w:hAnsi="Arial" w:cs="Arial"/>
                <w:sz w:val="18"/>
                <w:szCs w:val="18"/>
              </w:rPr>
            </w:pPr>
          </w:p>
          <w:p w14:paraId="3CA6D251" w14:textId="77777777" w:rsidR="00175964" w:rsidRDefault="00175964" w:rsidP="00393490">
            <w:pPr>
              <w:shd w:val="clear" w:color="auto" w:fill="FFFFFF"/>
              <w:rPr>
                <w:rFonts w:ascii="Arial" w:hAnsi="Arial" w:cs="Arial"/>
                <w:sz w:val="18"/>
                <w:szCs w:val="18"/>
              </w:rPr>
            </w:pPr>
            <w:r>
              <w:rPr>
                <w:rFonts w:ascii="Arial" w:hAnsi="Arial" w:cs="Arial"/>
                <w:sz w:val="18"/>
                <w:szCs w:val="18"/>
              </w:rPr>
              <w:t>“The chance of the region and Hormuz going back to the old normal is effectively zero,” said Rachel Ziemba, an adjunct senior fellow at the Center for a New American Security, a Washington-based think tank.</w:t>
            </w:r>
          </w:p>
          <w:p w14:paraId="1EB52DC4" w14:textId="77777777" w:rsidR="004E50FC" w:rsidRDefault="004E50FC" w:rsidP="00393490">
            <w:pPr>
              <w:shd w:val="clear" w:color="auto" w:fill="FFFFFF"/>
              <w:rPr>
                <w:rFonts w:ascii="Arial" w:hAnsi="Arial" w:cs="Arial"/>
                <w:sz w:val="18"/>
                <w:szCs w:val="18"/>
              </w:rPr>
            </w:pPr>
          </w:p>
          <w:p w14:paraId="7C9E3131" w14:textId="2A6E2216" w:rsidR="004E50FC" w:rsidRPr="003263F2" w:rsidRDefault="004E50FC" w:rsidP="00393490">
            <w:pPr>
              <w:shd w:val="clear" w:color="auto" w:fill="FFFFFF"/>
              <w:rPr>
                <w:rFonts w:ascii="Arial" w:hAnsi="Arial" w:cs="Arial"/>
                <w:sz w:val="18"/>
                <w:szCs w:val="18"/>
              </w:rPr>
            </w:pPr>
            <w:r>
              <w:rPr>
                <w:rFonts w:ascii="Arial" w:hAnsi="Arial" w:cs="Arial"/>
                <w:sz w:val="18"/>
                <w:szCs w:val="18"/>
              </w:rPr>
              <w:t xml:space="preserve">But building alternate routes to give the region’s energy-export system more resilience </w:t>
            </w:r>
            <w:r w:rsidR="006E7064">
              <w:rPr>
                <w:rFonts w:ascii="Arial" w:hAnsi="Arial" w:cs="Arial"/>
                <w:sz w:val="18"/>
                <w:szCs w:val="18"/>
              </w:rPr>
              <w:t>will</w:t>
            </w:r>
            <w:r>
              <w:rPr>
                <w:rFonts w:ascii="Arial" w:hAnsi="Arial" w:cs="Arial"/>
                <w:sz w:val="18"/>
                <w:szCs w:val="18"/>
              </w:rPr>
              <w:t xml:space="preserve"> take billions of dollars, and the pipelines meant to bypass the strait and its vulnerability could themselves become targets.</w:t>
            </w:r>
          </w:p>
        </w:tc>
        <w:tc>
          <w:tcPr>
            <w:tcW w:w="2160" w:type="dxa"/>
          </w:tcPr>
          <w:p w14:paraId="5BD223CE" w14:textId="0984707A" w:rsidR="00393490" w:rsidRDefault="00393490" w:rsidP="0039349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7B46B2E" w14:textId="5970E667" w:rsidR="00393490" w:rsidRDefault="00F4158D" w:rsidP="00393490">
            <w:pPr>
              <w:shd w:val="clear" w:color="auto" w:fill="FFFFFF"/>
              <w:rPr>
                <w:rFonts w:ascii="Arial" w:hAnsi="Arial" w:cs="Arial"/>
                <w:sz w:val="18"/>
                <w:szCs w:val="18"/>
              </w:rPr>
            </w:pPr>
            <w:r>
              <w:rPr>
                <w:rFonts w:ascii="Arial" w:hAnsi="Arial" w:cs="Arial"/>
                <w:sz w:val="18"/>
                <w:szCs w:val="18"/>
              </w:rPr>
              <w:t>07/15/2026</w:t>
            </w:r>
          </w:p>
        </w:tc>
        <w:tc>
          <w:tcPr>
            <w:tcW w:w="1795" w:type="dxa"/>
          </w:tcPr>
          <w:p w14:paraId="4F809947" w14:textId="5D597EC8" w:rsidR="00393490" w:rsidRDefault="000C096A" w:rsidP="00393490">
            <w:pPr>
              <w:shd w:val="clear" w:color="auto" w:fill="FFFFFF"/>
              <w:rPr>
                <w:rFonts w:ascii="Arial" w:hAnsi="Arial" w:cs="Arial"/>
                <w:sz w:val="18"/>
                <w:szCs w:val="18"/>
              </w:rPr>
            </w:pPr>
            <w:r>
              <w:rPr>
                <w:rFonts w:ascii="Arial" w:hAnsi="Arial" w:cs="Arial"/>
                <w:sz w:val="18"/>
                <w:szCs w:val="18"/>
              </w:rPr>
              <w:t>Ryan Dezember, Georgi Kantchev</w:t>
            </w:r>
            <w:r w:rsidR="00083F34">
              <w:rPr>
                <w:rFonts w:ascii="Arial" w:hAnsi="Arial" w:cs="Arial"/>
                <w:sz w:val="18"/>
                <w:szCs w:val="18"/>
              </w:rPr>
              <w:t xml:space="preserve"> and Rebecca Feng</w:t>
            </w:r>
          </w:p>
        </w:tc>
      </w:tr>
      <w:tr w:rsidR="00393490" w:rsidRPr="00C57F55" w14:paraId="38702C4D" w14:textId="77777777" w:rsidTr="00483E55">
        <w:tc>
          <w:tcPr>
            <w:tcW w:w="1975" w:type="dxa"/>
          </w:tcPr>
          <w:p w14:paraId="75A6C5CF" w14:textId="77777777" w:rsidR="00393490" w:rsidRDefault="00393490" w:rsidP="00393490">
            <w:pPr>
              <w:shd w:val="clear" w:color="auto" w:fill="FFFFFF"/>
              <w:rPr>
                <w:rFonts w:ascii="Arial" w:hAnsi="Arial" w:cs="Arial"/>
                <w:sz w:val="18"/>
                <w:szCs w:val="18"/>
              </w:rPr>
            </w:pPr>
          </w:p>
        </w:tc>
        <w:tc>
          <w:tcPr>
            <w:tcW w:w="7200" w:type="dxa"/>
          </w:tcPr>
          <w:p w14:paraId="19FF9BCD" w14:textId="77777777" w:rsidR="00393490" w:rsidRDefault="00393490" w:rsidP="00393490">
            <w:pPr>
              <w:shd w:val="clear" w:color="auto" w:fill="FFFFFF"/>
              <w:rPr>
                <w:rFonts w:ascii="Arial" w:hAnsi="Arial" w:cs="Arial"/>
                <w:sz w:val="18"/>
                <w:szCs w:val="18"/>
              </w:rPr>
            </w:pPr>
          </w:p>
        </w:tc>
        <w:tc>
          <w:tcPr>
            <w:tcW w:w="2160" w:type="dxa"/>
          </w:tcPr>
          <w:p w14:paraId="7E08B5DA" w14:textId="77777777" w:rsidR="00393490" w:rsidRDefault="00393490" w:rsidP="00393490">
            <w:pPr>
              <w:shd w:val="clear" w:color="auto" w:fill="FFFFFF"/>
              <w:rPr>
                <w:rFonts w:ascii="Arial" w:hAnsi="Arial" w:cs="Arial"/>
                <w:sz w:val="18"/>
                <w:szCs w:val="18"/>
              </w:rPr>
            </w:pPr>
          </w:p>
        </w:tc>
        <w:tc>
          <w:tcPr>
            <w:tcW w:w="1260" w:type="dxa"/>
          </w:tcPr>
          <w:p w14:paraId="2F3556BF" w14:textId="77777777" w:rsidR="00393490" w:rsidRDefault="00393490" w:rsidP="00393490">
            <w:pPr>
              <w:shd w:val="clear" w:color="auto" w:fill="FFFFFF"/>
              <w:rPr>
                <w:rFonts w:ascii="Arial" w:hAnsi="Arial" w:cs="Arial"/>
                <w:sz w:val="18"/>
                <w:szCs w:val="18"/>
              </w:rPr>
            </w:pPr>
          </w:p>
        </w:tc>
        <w:tc>
          <w:tcPr>
            <w:tcW w:w="1795" w:type="dxa"/>
          </w:tcPr>
          <w:p w14:paraId="2C4D9C41" w14:textId="77777777" w:rsidR="00393490" w:rsidRDefault="00393490" w:rsidP="00393490">
            <w:pPr>
              <w:shd w:val="clear" w:color="auto" w:fill="FFFFFF"/>
              <w:rPr>
                <w:rFonts w:ascii="Arial" w:hAnsi="Arial" w:cs="Arial"/>
                <w:sz w:val="18"/>
                <w:szCs w:val="18"/>
              </w:rPr>
            </w:pPr>
          </w:p>
        </w:tc>
      </w:tr>
      <w:tr w:rsidR="00393490" w:rsidRPr="00C57F55" w14:paraId="50CFEED9" w14:textId="77777777" w:rsidTr="00C43079">
        <w:trPr>
          <w:trHeight w:val="1628"/>
        </w:trPr>
        <w:tc>
          <w:tcPr>
            <w:tcW w:w="1975" w:type="dxa"/>
          </w:tcPr>
          <w:p w14:paraId="25D5D1ED" w14:textId="77777777" w:rsidR="00393490" w:rsidRDefault="00732800" w:rsidP="00393490">
            <w:pPr>
              <w:shd w:val="clear" w:color="auto" w:fill="FFFFFF"/>
              <w:rPr>
                <w:rFonts w:ascii="Arial" w:hAnsi="Arial" w:cs="Arial"/>
                <w:sz w:val="18"/>
                <w:szCs w:val="18"/>
              </w:rPr>
            </w:pPr>
            <w:r w:rsidRPr="00732800">
              <w:rPr>
                <w:rFonts w:ascii="Arial" w:hAnsi="Arial" w:cs="Arial"/>
                <w:sz w:val="18"/>
                <w:szCs w:val="18"/>
              </w:rPr>
              <w:t>China’s Malise Continues As Economic Grow</w:t>
            </w:r>
            <w:r>
              <w:rPr>
                <w:rFonts w:ascii="Arial" w:hAnsi="Arial" w:cs="Arial"/>
                <w:sz w:val="18"/>
                <w:szCs w:val="18"/>
              </w:rPr>
              <w:t>th Slows</w:t>
            </w:r>
          </w:p>
          <w:p w14:paraId="426052C6" w14:textId="79C3D6A1" w:rsidR="00C43079" w:rsidRPr="00C43079" w:rsidRDefault="00C43079" w:rsidP="00393490">
            <w:pPr>
              <w:shd w:val="clear" w:color="auto" w:fill="FFFFFF"/>
              <w:rPr>
                <w:rFonts w:ascii="Arial" w:hAnsi="Arial" w:cs="Arial"/>
                <w:i/>
                <w:iCs/>
                <w:sz w:val="18"/>
                <w:szCs w:val="18"/>
              </w:rPr>
            </w:pPr>
            <w:r>
              <w:rPr>
                <w:rFonts w:ascii="Arial" w:hAnsi="Arial" w:cs="Arial"/>
                <w:i/>
                <w:iCs/>
                <w:sz w:val="18"/>
                <w:szCs w:val="18"/>
              </w:rPr>
              <w:t>GDP posts weakest quarter since 2022 as domestic woes eclipse export gains</w:t>
            </w:r>
          </w:p>
        </w:tc>
        <w:tc>
          <w:tcPr>
            <w:tcW w:w="7200" w:type="dxa"/>
          </w:tcPr>
          <w:p w14:paraId="4F2A2DB8" w14:textId="77777777" w:rsidR="00393490" w:rsidRDefault="00CB1EF1" w:rsidP="00393490">
            <w:pPr>
              <w:shd w:val="clear" w:color="auto" w:fill="FFFFFF"/>
              <w:rPr>
                <w:rFonts w:ascii="Arial" w:hAnsi="Arial" w:cs="Arial"/>
                <w:sz w:val="18"/>
                <w:szCs w:val="18"/>
              </w:rPr>
            </w:pPr>
            <w:r>
              <w:rPr>
                <w:rFonts w:ascii="Arial" w:hAnsi="Arial" w:cs="Arial"/>
                <w:sz w:val="18"/>
                <w:szCs w:val="18"/>
              </w:rPr>
              <w:t xml:space="preserve">China’s gross domestic product expanded 4.3% in April to Jane from a year ago, data released Wednesday show, down from 5% in the first quarter of the year. This marks the slowest growth since end of 2022, when the country </w:t>
            </w:r>
            <w:r w:rsidR="00E86905">
              <w:rPr>
                <w:rFonts w:ascii="Arial" w:hAnsi="Arial" w:cs="Arial"/>
                <w:sz w:val="18"/>
                <w:szCs w:val="18"/>
              </w:rPr>
              <w:t>was grappling</w:t>
            </w:r>
            <w:r>
              <w:rPr>
                <w:rFonts w:ascii="Arial" w:hAnsi="Arial" w:cs="Arial"/>
                <w:sz w:val="18"/>
                <w:szCs w:val="18"/>
              </w:rPr>
              <w:t xml:space="preserve"> with the economic fallout of the Covid-</w:t>
            </w:r>
            <w:r w:rsidR="00E86905">
              <w:rPr>
                <w:rFonts w:ascii="Arial" w:hAnsi="Arial" w:cs="Arial"/>
                <w:sz w:val="18"/>
                <w:szCs w:val="18"/>
              </w:rPr>
              <w:t>19 pandemic.</w:t>
            </w:r>
          </w:p>
          <w:p w14:paraId="57D59501" w14:textId="77777777" w:rsidR="00E86905" w:rsidRDefault="00E86905" w:rsidP="00393490">
            <w:pPr>
              <w:shd w:val="clear" w:color="auto" w:fill="FFFFFF"/>
              <w:rPr>
                <w:rFonts w:ascii="Arial" w:hAnsi="Arial" w:cs="Arial"/>
                <w:sz w:val="18"/>
                <w:szCs w:val="18"/>
              </w:rPr>
            </w:pPr>
          </w:p>
          <w:p w14:paraId="77796EC1" w14:textId="77777777" w:rsidR="00E86905" w:rsidRDefault="00E86905" w:rsidP="00393490">
            <w:pPr>
              <w:shd w:val="clear" w:color="auto" w:fill="FFFFFF"/>
              <w:rPr>
                <w:rFonts w:ascii="Arial" w:hAnsi="Arial" w:cs="Arial"/>
                <w:sz w:val="18"/>
                <w:szCs w:val="18"/>
              </w:rPr>
            </w:pPr>
            <w:r>
              <w:rPr>
                <w:rFonts w:ascii="Arial" w:hAnsi="Arial" w:cs="Arial"/>
                <w:sz w:val="18"/>
                <w:szCs w:val="18"/>
              </w:rPr>
              <w:t>“China’s weakening headline growth is an indicator o</w:t>
            </w:r>
            <w:r w:rsidR="00352079">
              <w:rPr>
                <w:rFonts w:ascii="Arial" w:hAnsi="Arial" w:cs="Arial"/>
                <w:sz w:val="18"/>
                <w:szCs w:val="18"/>
              </w:rPr>
              <w:t>f</w:t>
            </w:r>
            <w:r>
              <w:rPr>
                <w:rFonts w:ascii="Arial" w:hAnsi="Arial" w:cs="Arial"/>
                <w:sz w:val="18"/>
                <w:szCs w:val="18"/>
              </w:rPr>
              <w:t xml:space="preserve"> enormous underlying economic  fragilities, which have stifled domestic demand and kept the economy heavily reliant on exports to sustain growth,” said Eswar Prasad, an expert on China’s economy at Cornell University…</w:t>
            </w:r>
          </w:p>
          <w:p w14:paraId="367C2B1C" w14:textId="77777777" w:rsidR="00352079" w:rsidRDefault="00352079" w:rsidP="00393490">
            <w:pPr>
              <w:shd w:val="clear" w:color="auto" w:fill="FFFFFF"/>
              <w:rPr>
                <w:rFonts w:ascii="Arial" w:hAnsi="Arial" w:cs="Arial"/>
                <w:sz w:val="18"/>
                <w:szCs w:val="18"/>
              </w:rPr>
            </w:pPr>
          </w:p>
          <w:p w14:paraId="045456BE" w14:textId="429D1EA2" w:rsidR="00352079" w:rsidRPr="00732800" w:rsidRDefault="00352079" w:rsidP="00393490">
            <w:pPr>
              <w:shd w:val="clear" w:color="auto" w:fill="FFFFFF"/>
              <w:rPr>
                <w:rFonts w:ascii="Arial" w:hAnsi="Arial" w:cs="Arial"/>
                <w:sz w:val="18"/>
                <w:szCs w:val="18"/>
              </w:rPr>
            </w:pPr>
            <w:r>
              <w:rPr>
                <w:rFonts w:ascii="Arial" w:hAnsi="Arial" w:cs="Arial"/>
                <w:sz w:val="18"/>
                <w:szCs w:val="18"/>
              </w:rPr>
              <w:t>This week’s data underscore the lopsided nature of the Chinese economy.</w:t>
            </w:r>
          </w:p>
        </w:tc>
        <w:tc>
          <w:tcPr>
            <w:tcW w:w="2160" w:type="dxa"/>
          </w:tcPr>
          <w:p w14:paraId="32905E36" w14:textId="38DBA547" w:rsidR="00393490" w:rsidRDefault="00393490" w:rsidP="0039349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77B1761" w14:textId="7A64C427" w:rsidR="00393490" w:rsidRDefault="00C43079" w:rsidP="00393490">
            <w:pPr>
              <w:shd w:val="clear" w:color="auto" w:fill="FFFFFF"/>
              <w:rPr>
                <w:rFonts w:ascii="Arial" w:hAnsi="Arial" w:cs="Arial"/>
                <w:sz w:val="18"/>
                <w:szCs w:val="18"/>
              </w:rPr>
            </w:pPr>
            <w:r>
              <w:rPr>
                <w:rFonts w:ascii="Arial" w:hAnsi="Arial" w:cs="Arial"/>
                <w:sz w:val="18"/>
                <w:szCs w:val="18"/>
              </w:rPr>
              <w:t>07/16/2026</w:t>
            </w:r>
          </w:p>
        </w:tc>
        <w:tc>
          <w:tcPr>
            <w:tcW w:w="1795" w:type="dxa"/>
          </w:tcPr>
          <w:p w14:paraId="783CD54D" w14:textId="4322A24A" w:rsidR="00393490" w:rsidRDefault="00C43079" w:rsidP="00393490">
            <w:pPr>
              <w:shd w:val="clear" w:color="auto" w:fill="FFFFFF"/>
              <w:rPr>
                <w:rFonts w:ascii="Arial" w:hAnsi="Arial" w:cs="Arial"/>
                <w:sz w:val="18"/>
                <w:szCs w:val="18"/>
              </w:rPr>
            </w:pPr>
            <w:r>
              <w:rPr>
                <w:rFonts w:ascii="Arial" w:hAnsi="Arial" w:cs="Arial"/>
                <w:sz w:val="18"/>
                <w:szCs w:val="18"/>
              </w:rPr>
              <w:t xml:space="preserve">Katrina Northrop </w:t>
            </w:r>
          </w:p>
        </w:tc>
      </w:tr>
      <w:tr w:rsidR="00393490" w:rsidRPr="00C57F55" w14:paraId="188F5736" w14:textId="77777777" w:rsidTr="00483E55">
        <w:tc>
          <w:tcPr>
            <w:tcW w:w="1975" w:type="dxa"/>
          </w:tcPr>
          <w:p w14:paraId="540AC8AE" w14:textId="77777777" w:rsidR="00393490" w:rsidRDefault="00393490" w:rsidP="00393490">
            <w:pPr>
              <w:shd w:val="clear" w:color="auto" w:fill="FFFFFF"/>
              <w:rPr>
                <w:rFonts w:ascii="Arial" w:hAnsi="Arial" w:cs="Arial"/>
                <w:sz w:val="18"/>
                <w:szCs w:val="18"/>
              </w:rPr>
            </w:pPr>
          </w:p>
        </w:tc>
        <w:tc>
          <w:tcPr>
            <w:tcW w:w="7200" w:type="dxa"/>
          </w:tcPr>
          <w:p w14:paraId="3CC1B0D9" w14:textId="77777777" w:rsidR="00393490" w:rsidRDefault="00393490" w:rsidP="00393490">
            <w:pPr>
              <w:shd w:val="clear" w:color="auto" w:fill="FFFFFF"/>
              <w:rPr>
                <w:rFonts w:ascii="Arial" w:hAnsi="Arial" w:cs="Arial"/>
                <w:sz w:val="18"/>
                <w:szCs w:val="18"/>
              </w:rPr>
            </w:pPr>
          </w:p>
        </w:tc>
        <w:tc>
          <w:tcPr>
            <w:tcW w:w="2160" w:type="dxa"/>
          </w:tcPr>
          <w:p w14:paraId="6DAA556A" w14:textId="77777777" w:rsidR="00393490" w:rsidRDefault="00393490" w:rsidP="00393490">
            <w:pPr>
              <w:shd w:val="clear" w:color="auto" w:fill="FFFFFF"/>
              <w:rPr>
                <w:rFonts w:ascii="Arial" w:hAnsi="Arial" w:cs="Arial"/>
                <w:sz w:val="18"/>
                <w:szCs w:val="18"/>
              </w:rPr>
            </w:pPr>
          </w:p>
        </w:tc>
        <w:tc>
          <w:tcPr>
            <w:tcW w:w="1260" w:type="dxa"/>
          </w:tcPr>
          <w:p w14:paraId="3A9BA284" w14:textId="77777777" w:rsidR="00393490" w:rsidRDefault="00393490" w:rsidP="00393490">
            <w:pPr>
              <w:shd w:val="clear" w:color="auto" w:fill="FFFFFF"/>
              <w:rPr>
                <w:rFonts w:ascii="Arial" w:hAnsi="Arial" w:cs="Arial"/>
                <w:sz w:val="18"/>
                <w:szCs w:val="18"/>
              </w:rPr>
            </w:pPr>
          </w:p>
        </w:tc>
        <w:tc>
          <w:tcPr>
            <w:tcW w:w="1795" w:type="dxa"/>
          </w:tcPr>
          <w:p w14:paraId="7FB68814" w14:textId="77777777" w:rsidR="00393490" w:rsidRDefault="00393490" w:rsidP="00393490">
            <w:pPr>
              <w:shd w:val="clear" w:color="auto" w:fill="FFFFFF"/>
              <w:rPr>
                <w:rFonts w:ascii="Arial" w:hAnsi="Arial" w:cs="Arial"/>
                <w:sz w:val="18"/>
                <w:szCs w:val="18"/>
              </w:rPr>
            </w:pPr>
          </w:p>
        </w:tc>
      </w:tr>
      <w:tr w:rsidR="00393490" w:rsidRPr="00C57F55" w14:paraId="33734743" w14:textId="77777777" w:rsidTr="00483E55">
        <w:tc>
          <w:tcPr>
            <w:tcW w:w="1975" w:type="dxa"/>
          </w:tcPr>
          <w:p w14:paraId="0A2D8E46" w14:textId="77777777" w:rsidR="00393490" w:rsidRDefault="007A2102" w:rsidP="00393490">
            <w:pPr>
              <w:shd w:val="clear" w:color="auto" w:fill="FFFFFF"/>
              <w:rPr>
                <w:rFonts w:ascii="Arial" w:hAnsi="Arial" w:cs="Arial"/>
                <w:sz w:val="18"/>
                <w:szCs w:val="18"/>
              </w:rPr>
            </w:pPr>
            <w:r>
              <w:rPr>
                <w:rFonts w:ascii="Arial" w:hAnsi="Arial" w:cs="Arial"/>
                <w:sz w:val="18"/>
                <w:szCs w:val="18"/>
              </w:rPr>
              <w:t>Forecast: Stubborn Inflation but Better Growth</w:t>
            </w:r>
          </w:p>
          <w:p w14:paraId="4E11747B" w14:textId="79536742" w:rsidR="009C4354" w:rsidRPr="009C4354" w:rsidRDefault="009C4354" w:rsidP="00393490">
            <w:pPr>
              <w:shd w:val="clear" w:color="auto" w:fill="FFFFFF"/>
              <w:rPr>
                <w:rFonts w:ascii="Arial" w:hAnsi="Arial" w:cs="Arial"/>
                <w:i/>
                <w:iCs/>
                <w:sz w:val="18"/>
                <w:szCs w:val="18"/>
              </w:rPr>
            </w:pPr>
            <w:r>
              <w:rPr>
                <w:rFonts w:ascii="Arial" w:hAnsi="Arial" w:cs="Arial"/>
                <w:i/>
                <w:iCs/>
                <w:sz w:val="18"/>
                <w:szCs w:val="18"/>
              </w:rPr>
              <w:t>Economists lower recession probability to 25% in coming year in the Journal survey</w:t>
            </w:r>
          </w:p>
        </w:tc>
        <w:tc>
          <w:tcPr>
            <w:tcW w:w="7200" w:type="dxa"/>
          </w:tcPr>
          <w:p w14:paraId="0EAE5F90" w14:textId="01564F1D" w:rsidR="00393490" w:rsidRDefault="009C4354" w:rsidP="00393490">
            <w:pPr>
              <w:shd w:val="clear" w:color="auto" w:fill="FFFFFF"/>
              <w:rPr>
                <w:rFonts w:ascii="Arial" w:hAnsi="Arial" w:cs="Arial"/>
                <w:sz w:val="18"/>
                <w:szCs w:val="18"/>
              </w:rPr>
            </w:pPr>
            <w:r>
              <w:rPr>
                <w:rFonts w:ascii="Arial" w:hAnsi="Arial" w:cs="Arial"/>
                <w:sz w:val="18"/>
                <w:szCs w:val="18"/>
              </w:rPr>
              <w:t>That is the consensus from 72 forecasters surveyed this month by The Wall Street Journal. The panel sees the Iran war’s effects on the economy cont</w:t>
            </w:r>
            <w:r w:rsidR="002A033F">
              <w:rPr>
                <w:rFonts w:ascii="Arial" w:hAnsi="Arial" w:cs="Arial"/>
                <w:sz w:val="18"/>
                <w:szCs w:val="18"/>
              </w:rPr>
              <w:t>ributing to a 3.4% rise in the consumer-price index in the 12 months through December even as economic growth remains just above 2% this year.</w:t>
            </w:r>
          </w:p>
        </w:tc>
        <w:tc>
          <w:tcPr>
            <w:tcW w:w="2160" w:type="dxa"/>
          </w:tcPr>
          <w:p w14:paraId="5294D8B9" w14:textId="5D606E08" w:rsidR="00393490" w:rsidRDefault="00393490" w:rsidP="0039349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34B2100" w14:textId="7F497C00" w:rsidR="00393490" w:rsidRDefault="00BF0CA0" w:rsidP="00393490">
            <w:pPr>
              <w:shd w:val="clear" w:color="auto" w:fill="FFFFFF"/>
              <w:rPr>
                <w:rFonts w:ascii="Arial" w:hAnsi="Arial" w:cs="Arial"/>
                <w:sz w:val="18"/>
                <w:szCs w:val="18"/>
              </w:rPr>
            </w:pPr>
            <w:r>
              <w:rPr>
                <w:rFonts w:ascii="Arial" w:hAnsi="Arial" w:cs="Arial"/>
                <w:sz w:val="18"/>
                <w:szCs w:val="18"/>
              </w:rPr>
              <w:t>07/16/2026</w:t>
            </w:r>
          </w:p>
        </w:tc>
        <w:tc>
          <w:tcPr>
            <w:tcW w:w="1795" w:type="dxa"/>
          </w:tcPr>
          <w:p w14:paraId="643DD723" w14:textId="7E4B4B02" w:rsidR="00393490" w:rsidRDefault="007A2102" w:rsidP="00393490">
            <w:pPr>
              <w:shd w:val="clear" w:color="auto" w:fill="FFFFFF"/>
              <w:rPr>
                <w:rFonts w:ascii="Arial" w:hAnsi="Arial" w:cs="Arial"/>
                <w:sz w:val="18"/>
                <w:szCs w:val="18"/>
              </w:rPr>
            </w:pPr>
            <w:r>
              <w:rPr>
                <w:rFonts w:ascii="Arial" w:hAnsi="Arial" w:cs="Arial"/>
                <w:sz w:val="18"/>
                <w:szCs w:val="18"/>
              </w:rPr>
              <w:t>Peter Santilli and Anthony DeBarros</w:t>
            </w:r>
          </w:p>
        </w:tc>
      </w:tr>
      <w:tr w:rsidR="00393490" w:rsidRPr="00C57F55" w14:paraId="2F0DD9BC" w14:textId="77777777" w:rsidTr="00483E55">
        <w:tc>
          <w:tcPr>
            <w:tcW w:w="1975" w:type="dxa"/>
          </w:tcPr>
          <w:p w14:paraId="68819E3E" w14:textId="77777777" w:rsidR="00393490" w:rsidRDefault="00393490" w:rsidP="00393490">
            <w:pPr>
              <w:shd w:val="clear" w:color="auto" w:fill="FFFFFF"/>
              <w:rPr>
                <w:rFonts w:ascii="Arial" w:hAnsi="Arial" w:cs="Arial"/>
                <w:sz w:val="18"/>
                <w:szCs w:val="18"/>
              </w:rPr>
            </w:pPr>
          </w:p>
        </w:tc>
        <w:tc>
          <w:tcPr>
            <w:tcW w:w="7200" w:type="dxa"/>
          </w:tcPr>
          <w:p w14:paraId="4FA0A69C" w14:textId="77777777" w:rsidR="00393490" w:rsidRDefault="00393490" w:rsidP="00393490">
            <w:pPr>
              <w:shd w:val="clear" w:color="auto" w:fill="FFFFFF"/>
              <w:rPr>
                <w:rFonts w:ascii="Arial" w:hAnsi="Arial" w:cs="Arial"/>
                <w:sz w:val="18"/>
                <w:szCs w:val="18"/>
              </w:rPr>
            </w:pPr>
          </w:p>
        </w:tc>
        <w:tc>
          <w:tcPr>
            <w:tcW w:w="2160" w:type="dxa"/>
          </w:tcPr>
          <w:p w14:paraId="612492B3" w14:textId="77777777" w:rsidR="00393490" w:rsidRDefault="00393490" w:rsidP="00393490">
            <w:pPr>
              <w:shd w:val="clear" w:color="auto" w:fill="FFFFFF"/>
              <w:rPr>
                <w:rFonts w:ascii="Arial" w:hAnsi="Arial" w:cs="Arial"/>
                <w:sz w:val="18"/>
                <w:szCs w:val="18"/>
              </w:rPr>
            </w:pPr>
          </w:p>
        </w:tc>
        <w:tc>
          <w:tcPr>
            <w:tcW w:w="1260" w:type="dxa"/>
          </w:tcPr>
          <w:p w14:paraId="531CC9AC" w14:textId="77777777" w:rsidR="00393490" w:rsidRDefault="00393490" w:rsidP="00393490">
            <w:pPr>
              <w:shd w:val="clear" w:color="auto" w:fill="FFFFFF"/>
              <w:rPr>
                <w:rFonts w:ascii="Arial" w:hAnsi="Arial" w:cs="Arial"/>
                <w:sz w:val="18"/>
                <w:szCs w:val="18"/>
              </w:rPr>
            </w:pPr>
          </w:p>
        </w:tc>
        <w:tc>
          <w:tcPr>
            <w:tcW w:w="1795" w:type="dxa"/>
          </w:tcPr>
          <w:p w14:paraId="1271B3DD" w14:textId="77777777" w:rsidR="00393490" w:rsidRDefault="00393490" w:rsidP="00393490">
            <w:pPr>
              <w:shd w:val="clear" w:color="auto" w:fill="FFFFFF"/>
              <w:rPr>
                <w:rFonts w:ascii="Arial" w:hAnsi="Arial" w:cs="Arial"/>
                <w:sz w:val="18"/>
                <w:szCs w:val="18"/>
              </w:rPr>
            </w:pPr>
          </w:p>
        </w:tc>
      </w:tr>
      <w:tr w:rsidR="00393490" w:rsidRPr="00C57F55" w14:paraId="45A8654C" w14:textId="77777777" w:rsidTr="00483E55">
        <w:tc>
          <w:tcPr>
            <w:tcW w:w="1975" w:type="dxa"/>
          </w:tcPr>
          <w:p w14:paraId="0AA49FE0" w14:textId="77777777" w:rsidR="00393490" w:rsidRDefault="004D2FCB" w:rsidP="00393490">
            <w:pPr>
              <w:shd w:val="clear" w:color="auto" w:fill="FFFFFF"/>
              <w:rPr>
                <w:rFonts w:ascii="Arial" w:hAnsi="Arial" w:cs="Arial"/>
                <w:sz w:val="18"/>
                <w:szCs w:val="18"/>
              </w:rPr>
            </w:pPr>
            <w:r>
              <w:rPr>
                <w:rFonts w:ascii="Arial" w:hAnsi="Arial" w:cs="Arial"/>
                <w:sz w:val="18"/>
                <w:szCs w:val="18"/>
              </w:rPr>
              <w:t>Big Stock Sales Risk Quelling The Bull Market</w:t>
            </w:r>
          </w:p>
          <w:p w14:paraId="4166E0D5" w14:textId="5D0D35FA" w:rsidR="004D2FCB" w:rsidRPr="004D2FCB" w:rsidRDefault="004D2FCB" w:rsidP="00393490">
            <w:pPr>
              <w:shd w:val="clear" w:color="auto" w:fill="FFFFFF"/>
              <w:rPr>
                <w:rFonts w:ascii="Arial" w:hAnsi="Arial" w:cs="Arial"/>
                <w:i/>
                <w:iCs/>
                <w:sz w:val="18"/>
                <w:szCs w:val="18"/>
              </w:rPr>
            </w:pPr>
            <w:r>
              <w:rPr>
                <w:rFonts w:ascii="Arial" w:hAnsi="Arial" w:cs="Arial"/>
                <w:i/>
                <w:iCs/>
                <w:sz w:val="18"/>
                <w:szCs w:val="18"/>
              </w:rPr>
              <w:t xml:space="preserve">Race to issue shares </w:t>
            </w:r>
            <w:r w:rsidR="001E36A1">
              <w:rPr>
                <w:rFonts w:ascii="Arial" w:hAnsi="Arial" w:cs="Arial"/>
                <w:i/>
                <w:iCs/>
                <w:sz w:val="18"/>
                <w:szCs w:val="18"/>
              </w:rPr>
              <w:t>reminds</w:t>
            </w:r>
            <w:r>
              <w:rPr>
                <w:rFonts w:ascii="Arial" w:hAnsi="Arial" w:cs="Arial"/>
                <w:i/>
                <w:iCs/>
                <w:sz w:val="18"/>
                <w:szCs w:val="18"/>
              </w:rPr>
              <w:t xml:space="preserve"> some of later </w:t>
            </w:r>
            <w:r>
              <w:rPr>
                <w:rFonts w:ascii="Arial" w:hAnsi="Arial" w:cs="Arial"/>
                <w:i/>
                <w:iCs/>
                <w:sz w:val="18"/>
                <w:szCs w:val="18"/>
              </w:rPr>
              <w:lastRenderedPageBreak/>
              <w:t xml:space="preserve">stages of dot-com and other </w:t>
            </w:r>
            <w:r w:rsidR="001E36A1">
              <w:rPr>
                <w:rFonts w:ascii="Arial" w:hAnsi="Arial" w:cs="Arial"/>
                <w:i/>
                <w:iCs/>
                <w:sz w:val="18"/>
                <w:szCs w:val="18"/>
              </w:rPr>
              <w:t>rallies</w:t>
            </w:r>
          </w:p>
        </w:tc>
        <w:tc>
          <w:tcPr>
            <w:tcW w:w="7200" w:type="dxa"/>
          </w:tcPr>
          <w:p w14:paraId="455AC2A4" w14:textId="77777777" w:rsidR="00393490" w:rsidRDefault="001E36A1" w:rsidP="00393490">
            <w:pPr>
              <w:shd w:val="clear" w:color="auto" w:fill="FFFFFF"/>
              <w:rPr>
                <w:rFonts w:ascii="Arial" w:hAnsi="Arial" w:cs="Arial"/>
                <w:sz w:val="18"/>
                <w:szCs w:val="18"/>
              </w:rPr>
            </w:pPr>
            <w:r>
              <w:rPr>
                <w:rFonts w:ascii="Arial" w:hAnsi="Arial" w:cs="Arial"/>
                <w:sz w:val="18"/>
                <w:szCs w:val="18"/>
              </w:rPr>
              <w:lastRenderedPageBreak/>
              <w:t>The rush for cash by some of the world’s largest companies is placing the long bull market at risk.</w:t>
            </w:r>
          </w:p>
          <w:p w14:paraId="37FB5595" w14:textId="77777777" w:rsidR="001E36A1" w:rsidRDefault="001E36A1" w:rsidP="00393490">
            <w:pPr>
              <w:shd w:val="clear" w:color="auto" w:fill="FFFFFF"/>
              <w:rPr>
                <w:rFonts w:ascii="Arial" w:hAnsi="Arial" w:cs="Arial"/>
                <w:sz w:val="18"/>
                <w:szCs w:val="18"/>
              </w:rPr>
            </w:pPr>
          </w:p>
          <w:p w14:paraId="7DEAA74B" w14:textId="7954511A" w:rsidR="001E36A1" w:rsidRDefault="001E36A1" w:rsidP="00393490">
            <w:pPr>
              <w:shd w:val="clear" w:color="auto" w:fill="FFFFFF"/>
              <w:rPr>
                <w:rFonts w:ascii="Arial" w:hAnsi="Arial" w:cs="Arial"/>
                <w:sz w:val="18"/>
                <w:szCs w:val="18"/>
              </w:rPr>
            </w:pPr>
            <w:r>
              <w:rPr>
                <w:rFonts w:ascii="Arial" w:hAnsi="Arial" w:cs="Arial"/>
                <w:sz w:val="18"/>
                <w:szCs w:val="18"/>
              </w:rPr>
              <w:t>Investors have been cheering the raging bull</w:t>
            </w:r>
            <w:r w:rsidR="008649D1">
              <w:rPr>
                <w:rFonts w:ascii="Arial" w:hAnsi="Arial" w:cs="Arial"/>
                <w:sz w:val="18"/>
                <w:szCs w:val="18"/>
              </w:rPr>
              <w:t xml:space="preserve"> market for years-three years and </w:t>
            </w:r>
            <w:r w:rsidR="00AB6341">
              <w:rPr>
                <w:rFonts w:ascii="Arial" w:hAnsi="Arial" w:cs="Arial"/>
                <w:sz w:val="18"/>
                <w:szCs w:val="18"/>
              </w:rPr>
              <w:t>n</w:t>
            </w:r>
            <w:r w:rsidR="008649D1">
              <w:rPr>
                <w:rFonts w:ascii="Arial" w:hAnsi="Arial" w:cs="Arial"/>
                <w:sz w:val="18"/>
                <w:szCs w:val="18"/>
              </w:rPr>
              <w:t xml:space="preserve">ine months, to be precise-with the S&amp;P 500 having more than doubled during that period. </w:t>
            </w:r>
            <w:r w:rsidR="008649D1">
              <w:rPr>
                <w:rFonts w:ascii="Arial" w:hAnsi="Arial" w:cs="Arial"/>
                <w:sz w:val="18"/>
                <w:szCs w:val="18"/>
              </w:rPr>
              <w:lastRenderedPageBreak/>
              <w:t xml:space="preserve">Now companies are racing to take advantage, raising concern that the party could </w:t>
            </w:r>
            <w:r w:rsidR="00595DE0">
              <w:rPr>
                <w:rFonts w:ascii="Arial" w:hAnsi="Arial" w:cs="Arial"/>
                <w:sz w:val="18"/>
                <w:szCs w:val="18"/>
              </w:rPr>
              <w:t>be coming</w:t>
            </w:r>
            <w:r w:rsidR="008649D1">
              <w:rPr>
                <w:rFonts w:ascii="Arial" w:hAnsi="Arial" w:cs="Arial"/>
                <w:sz w:val="18"/>
                <w:szCs w:val="18"/>
              </w:rPr>
              <w:t xml:space="preserve"> to an end.</w:t>
            </w:r>
          </w:p>
          <w:p w14:paraId="7527FC54" w14:textId="77777777" w:rsidR="00595DE0" w:rsidRDefault="00595DE0" w:rsidP="00393490">
            <w:pPr>
              <w:shd w:val="clear" w:color="auto" w:fill="FFFFFF"/>
              <w:rPr>
                <w:rFonts w:ascii="Arial" w:hAnsi="Arial" w:cs="Arial"/>
                <w:sz w:val="18"/>
                <w:szCs w:val="18"/>
              </w:rPr>
            </w:pPr>
          </w:p>
          <w:p w14:paraId="40D61075" w14:textId="04AB7E3B" w:rsidR="00595DE0" w:rsidRDefault="00595DE0" w:rsidP="00393490">
            <w:pPr>
              <w:shd w:val="clear" w:color="auto" w:fill="FFFFFF"/>
              <w:rPr>
                <w:rFonts w:ascii="Arial" w:hAnsi="Arial" w:cs="Arial"/>
                <w:sz w:val="18"/>
                <w:szCs w:val="18"/>
              </w:rPr>
            </w:pPr>
            <w:r>
              <w:rPr>
                <w:rFonts w:ascii="Arial" w:hAnsi="Arial" w:cs="Arial"/>
                <w:sz w:val="18"/>
                <w:szCs w:val="18"/>
              </w:rPr>
              <w:t xml:space="preserve">Markets don’t collapse because of old age. Even high prices aren’t usually enough alone to cripple a bul. But one way stocks can slow is when new issuance overwhelms investors, as supply outstrips demand. </w:t>
            </w:r>
          </w:p>
          <w:p w14:paraId="3CD07490" w14:textId="77777777" w:rsidR="008649D1" w:rsidRDefault="008649D1" w:rsidP="00393490">
            <w:pPr>
              <w:shd w:val="clear" w:color="auto" w:fill="FFFFFF"/>
              <w:rPr>
                <w:rFonts w:ascii="Arial" w:hAnsi="Arial" w:cs="Arial"/>
                <w:sz w:val="18"/>
                <w:szCs w:val="18"/>
              </w:rPr>
            </w:pPr>
          </w:p>
          <w:p w14:paraId="22CC158F" w14:textId="44548753" w:rsidR="008649D1" w:rsidRDefault="008649D1" w:rsidP="00393490">
            <w:pPr>
              <w:shd w:val="clear" w:color="auto" w:fill="FFFFFF"/>
              <w:rPr>
                <w:rFonts w:ascii="Arial" w:hAnsi="Arial" w:cs="Arial"/>
                <w:sz w:val="18"/>
                <w:szCs w:val="18"/>
              </w:rPr>
            </w:pPr>
          </w:p>
        </w:tc>
        <w:tc>
          <w:tcPr>
            <w:tcW w:w="2160" w:type="dxa"/>
          </w:tcPr>
          <w:p w14:paraId="0A63E20C" w14:textId="576A0F8F" w:rsidR="00393490" w:rsidRDefault="00393490" w:rsidP="00393490">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4E3AAB2" w14:textId="2A4CCD2E" w:rsidR="00393490" w:rsidRDefault="00BF0CA0" w:rsidP="00393490">
            <w:pPr>
              <w:shd w:val="clear" w:color="auto" w:fill="FFFFFF"/>
              <w:rPr>
                <w:rFonts w:ascii="Arial" w:hAnsi="Arial" w:cs="Arial"/>
                <w:sz w:val="18"/>
                <w:szCs w:val="18"/>
              </w:rPr>
            </w:pPr>
            <w:r>
              <w:rPr>
                <w:rFonts w:ascii="Arial" w:hAnsi="Arial" w:cs="Arial"/>
                <w:sz w:val="18"/>
                <w:szCs w:val="18"/>
              </w:rPr>
              <w:t>07/16/2026</w:t>
            </w:r>
          </w:p>
        </w:tc>
        <w:tc>
          <w:tcPr>
            <w:tcW w:w="1795" w:type="dxa"/>
          </w:tcPr>
          <w:p w14:paraId="1D183B51" w14:textId="69256866" w:rsidR="00393490" w:rsidRDefault="001E36A1" w:rsidP="00393490">
            <w:pPr>
              <w:shd w:val="clear" w:color="auto" w:fill="FFFFFF"/>
              <w:rPr>
                <w:rFonts w:ascii="Arial" w:hAnsi="Arial" w:cs="Arial"/>
                <w:sz w:val="18"/>
                <w:szCs w:val="18"/>
              </w:rPr>
            </w:pPr>
            <w:r>
              <w:rPr>
                <w:rFonts w:ascii="Arial" w:hAnsi="Arial" w:cs="Arial"/>
                <w:sz w:val="18"/>
                <w:szCs w:val="18"/>
              </w:rPr>
              <w:t>Gregory Zuckerman</w:t>
            </w:r>
          </w:p>
        </w:tc>
      </w:tr>
      <w:tr w:rsidR="00393490" w:rsidRPr="00C57F55" w14:paraId="0A071AE9" w14:textId="77777777" w:rsidTr="00483E55">
        <w:tc>
          <w:tcPr>
            <w:tcW w:w="1975" w:type="dxa"/>
          </w:tcPr>
          <w:p w14:paraId="6842EA66" w14:textId="77777777" w:rsidR="00393490" w:rsidRDefault="00393490" w:rsidP="00393490">
            <w:pPr>
              <w:shd w:val="clear" w:color="auto" w:fill="FFFFFF"/>
              <w:rPr>
                <w:rFonts w:ascii="Arial" w:hAnsi="Arial" w:cs="Arial"/>
                <w:sz w:val="18"/>
                <w:szCs w:val="18"/>
              </w:rPr>
            </w:pPr>
          </w:p>
        </w:tc>
        <w:tc>
          <w:tcPr>
            <w:tcW w:w="7200" w:type="dxa"/>
          </w:tcPr>
          <w:p w14:paraId="6A274A6E" w14:textId="77777777" w:rsidR="00393490" w:rsidRDefault="00393490" w:rsidP="00393490">
            <w:pPr>
              <w:shd w:val="clear" w:color="auto" w:fill="FFFFFF"/>
              <w:rPr>
                <w:rFonts w:ascii="Arial" w:hAnsi="Arial" w:cs="Arial"/>
                <w:sz w:val="18"/>
                <w:szCs w:val="18"/>
              </w:rPr>
            </w:pPr>
          </w:p>
        </w:tc>
        <w:tc>
          <w:tcPr>
            <w:tcW w:w="2160" w:type="dxa"/>
          </w:tcPr>
          <w:p w14:paraId="005F5613" w14:textId="77777777" w:rsidR="00393490" w:rsidRDefault="00393490" w:rsidP="00393490">
            <w:pPr>
              <w:shd w:val="clear" w:color="auto" w:fill="FFFFFF"/>
              <w:rPr>
                <w:rFonts w:ascii="Arial" w:hAnsi="Arial" w:cs="Arial"/>
                <w:sz w:val="18"/>
                <w:szCs w:val="18"/>
              </w:rPr>
            </w:pPr>
          </w:p>
        </w:tc>
        <w:tc>
          <w:tcPr>
            <w:tcW w:w="1260" w:type="dxa"/>
          </w:tcPr>
          <w:p w14:paraId="6475D0E5" w14:textId="77777777" w:rsidR="00393490" w:rsidRDefault="00393490" w:rsidP="00393490">
            <w:pPr>
              <w:shd w:val="clear" w:color="auto" w:fill="FFFFFF"/>
              <w:rPr>
                <w:rFonts w:ascii="Arial" w:hAnsi="Arial" w:cs="Arial"/>
                <w:sz w:val="18"/>
                <w:szCs w:val="18"/>
              </w:rPr>
            </w:pPr>
          </w:p>
        </w:tc>
        <w:tc>
          <w:tcPr>
            <w:tcW w:w="1795" w:type="dxa"/>
          </w:tcPr>
          <w:p w14:paraId="16DBD1AA" w14:textId="77777777" w:rsidR="00393490" w:rsidRDefault="00393490" w:rsidP="00393490">
            <w:pPr>
              <w:shd w:val="clear" w:color="auto" w:fill="FFFFFF"/>
              <w:rPr>
                <w:rFonts w:ascii="Arial" w:hAnsi="Arial" w:cs="Arial"/>
                <w:sz w:val="18"/>
                <w:szCs w:val="18"/>
              </w:rPr>
            </w:pPr>
          </w:p>
        </w:tc>
      </w:tr>
      <w:tr w:rsidR="00393490" w:rsidRPr="00C57F55" w14:paraId="30BC1992" w14:textId="77777777" w:rsidTr="00483E55">
        <w:tc>
          <w:tcPr>
            <w:tcW w:w="1975" w:type="dxa"/>
          </w:tcPr>
          <w:p w14:paraId="4DA0204E" w14:textId="00AF8A59" w:rsidR="00393490" w:rsidRDefault="00961B9D" w:rsidP="00393490">
            <w:pPr>
              <w:shd w:val="clear" w:color="auto" w:fill="FFFFFF"/>
              <w:rPr>
                <w:rFonts w:ascii="Arial" w:hAnsi="Arial" w:cs="Arial"/>
                <w:sz w:val="18"/>
                <w:szCs w:val="18"/>
              </w:rPr>
            </w:pPr>
            <w:r>
              <w:rPr>
                <w:rFonts w:ascii="Arial" w:hAnsi="Arial" w:cs="Arial"/>
                <w:sz w:val="18"/>
                <w:szCs w:val="18"/>
              </w:rPr>
              <w:t>What’s News</w:t>
            </w:r>
          </w:p>
        </w:tc>
        <w:tc>
          <w:tcPr>
            <w:tcW w:w="7200" w:type="dxa"/>
          </w:tcPr>
          <w:p w14:paraId="13042B01" w14:textId="45684B4F" w:rsidR="00393490" w:rsidRDefault="00961B9D" w:rsidP="00393490">
            <w:pPr>
              <w:shd w:val="clear" w:color="auto" w:fill="FFFFFF"/>
              <w:rPr>
                <w:rFonts w:ascii="Arial" w:hAnsi="Arial" w:cs="Arial"/>
                <w:sz w:val="18"/>
                <w:szCs w:val="18"/>
              </w:rPr>
            </w:pPr>
            <w:r>
              <w:rPr>
                <w:rFonts w:ascii="Arial" w:hAnsi="Arial" w:cs="Arial"/>
                <w:sz w:val="18"/>
                <w:szCs w:val="18"/>
              </w:rPr>
              <w:t xml:space="preserve">♦ The global economy has less capacity to </w:t>
            </w:r>
            <w:r w:rsidR="00FA4B75">
              <w:rPr>
                <w:rFonts w:ascii="Arial" w:hAnsi="Arial" w:cs="Arial"/>
                <w:sz w:val="18"/>
                <w:szCs w:val="18"/>
              </w:rPr>
              <w:t>cushion</w:t>
            </w:r>
            <w:r>
              <w:rPr>
                <w:rFonts w:ascii="Arial" w:hAnsi="Arial" w:cs="Arial"/>
                <w:sz w:val="18"/>
                <w:szCs w:val="18"/>
              </w:rPr>
              <w:t xml:space="preserve"> the blow from a reduction in energy supplies moving through the Strait of Hormuz as the</w:t>
            </w:r>
            <w:r w:rsidR="00FA4B75">
              <w:rPr>
                <w:rFonts w:ascii="Arial" w:hAnsi="Arial" w:cs="Arial"/>
                <w:sz w:val="18"/>
                <w:szCs w:val="18"/>
              </w:rPr>
              <w:t xml:space="preserve"> U.S. and Iran resume hostilities, the IMF said </w:t>
            </w:r>
          </w:p>
        </w:tc>
        <w:tc>
          <w:tcPr>
            <w:tcW w:w="2160" w:type="dxa"/>
          </w:tcPr>
          <w:p w14:paraId="21F27099" w14:textId="1AE3B4F2" w:rsidR="00393490" w:rsidRDefault="00393490" w:rsidP="0039349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CD67000" w14:textId="5F683586" w:rsidR="00393490" w:rsidRDefault="00BF0CA0" w:rsidP="00393490">
            <w:pPr>
              <w:shd w:val="clear" w:color="auto" w:fill="FFFFFF"/>
              <w:rPr>
                <w:rFonts w:ascii="Arial" w:hAnsi="Arial" w:cs="Arial"/>
                <w:sz w:val="18"/>
                <w:szCs w:val="18"/>
              </w:rPr>
            </w:pPr>
            <w:r>
              <w:rPr>
                <w:rFonts w:ascii="Arial" w:hAnsi="Arial" w:cs="Arial"/>
                <w:sz w:val="18"/>
                <w:szCs w:val="18"/>
              </w:rPr>
              <w:t>07/16/2026</w:t>
            </w:r>
          </w:p>
        </w:tc>
        <w:tc>
          <w:tcPr>
            <w:tcW w:w="1795" w:type="dxa"/>
          </w:tcPr>
          <w:p w14:paraId="7993A8B5" w14:textId="77777777" w:rsidR="00393490" w:rsidRDefault="00393490" w:rsidP="00393490">
            <w:pPr>
              <w:shd w:val="clear" w:color="auto" w:fill="FFFFFF"/>
              <w:rPr>
                <w:rFonts w:ascii="Arial" w:hAnsi="Arial" w:cs="Arial"/>
                <w:sz w:val="18"/>
                <w:szCs w:val="18"/>
              </w:rPr>
            </w:pPr>
          </w:p>
        </w:tc>
      </w:tr>
      <w:tr w:rsidR="00393490" w:rsidRPr="00C57F55" w14:paraId="45C9246C" w14:textId="77777777" w:rsidTr="00483E55">
        <w:tc>
          <w:tcPr>
            <w:tcW w:w="1975" w:type="dxa"/>
          </w:tcPr>
          <w:p w14:paraId="3B2DCC95" w14:textId="77777777" w:rsidR="00393490" w:rsidRDefault="00393490" w:rsidP="00393490">
            <w:pPr>
              <w:shd w:val="clear" w:color="auto" w:fill="FFFFFF"/>
              <w:rPr>
                <w:rFonts w:ascii="Arial" w:hAnsi="Arial" w:cs="Arial"/>
                <w:sz w:val="18"/>
                <w:szCs w:val="18"/>
              </w:rPr>
            </w:pPr>
          </w:p>
        </w:tc>
        <w:tc>
          <w:tcPr>
            <w:tcW w:w="7200" w:type="dxa"/>
          </w:tcPr>
          <w:p w14:paraId="670E4219" w14:textId="77777777" w:rsidR="00393490" w:rsidRDefault="00393490" w:rsidP="00393490">
            <w:pPr>
              <w:shd w:val="clear" w:color="auto" w:fill="FFFFFF"/>
              <w:rPr>
                <w:rFonts w:ascii="Arial" w:hAnsi="Arial" w:cs="Arial"/>
                <w:sz w:val="18"/>
                <w:szCs w:val="18"/>
              </w:rPr>
            </w:pPr>
          </w:p>
        </w:tc>
        <w:tc>
          <w:tcPr>
            <w:tcW w:w="2160" w:type="dxa"/>
          </w:tcPr>
          <w:p w14:paraId="290AAE59" w14:textId="77777777" w:rsidR="00393490" w:rsidRDefault="00393490" w:rsidP="00393490">
            <w:pPr>
              <w:shd w:val="clear" w:color="auto" w:fill="FFFFFF"/>
              <w:rPr>
                <w:rFonts w:ascii="Arial" w:hAnsi="Arial" w:cs="Arial"/>
                <w:sz w:val="18"/>
                <w:szCs w:val="18"/>
              </w:rPr>
            </w:pPr>
          </w:p>
        </w:tc>
        <w:tc>
          <w:tcPr>
            <w:tcW w:w="1260" w:type="dxa"/>
          </w:tcPr>
          <w:p w14:paraId="19CF4A13" w14:textId="77777777" w:rsidR="00393490" w:rsidRDefault="00393490" w:rsidP="00393490">
            <w:pPr>
              <w:shd w:val="clear" w:color="auto" w:fill="FFFFFF"/>
              <w:rPr>
                <w:rFonts w:ascii="Arial" w:hAnsi="Arial" w:cs="Arial"/>
                <w:sz w:val="18"/>
                <w:szCs w:val="18"/>
              </w:rPr>
            </w:pPr>
          </w:p>
        </w:tc>
        <w:tc>
          <w:tcPr>
            <w:tcW w:w="1795" w:type="dxa"/>
          </w:tcPr>
          <w:p w14:paraId="40598827" w14:textId="77777777" w:rsidR="00393490" w:rsidRDefault="00393490" w:rsidP="00393490">
            <w:pPr>
              <w:shd w:val="clear" w:color="auto" w:fill="FFFFFF"/>
              <w:rPr>
                <w:rFonts w:ascii="Arial" w:hAnsi="Arial" w:cs="Arial"/>
                <w:sz w:val="18"/>
                <w:szCs w:val="18"/>
              </w:rPr>
            </w:pPr>
          </w:p>
        </w:tc>
      </w:tr>
      <w:tr w:rsidR="00393490" w:rsidRPr="00C57F55" w14:paraId="50E687E9" w14:textId="77777777" w:rsidTr="00483E55">
        <w:tc>
          <w:tcPr>
            <w:tcW w:w="1975" w:type="dxa"/>
          </w:tcPr>
          <w:p w14:paraId="50AE9BAF" w14:textId="77777777" w:rsidR="00393490" w:rsidRDefault="00E15CA6" w:rsidP="00393490">
            <w:pPr>
              <w:shd w:val="clear" w:color="auto" w:fill="FFFFFF"/>
              <w:rPr>
                <w:rFonts w:ascii="Arial" w:hAnsi="Arial" w:cs="Arial"/>
                <w:sz w:val="18"/>
                <w:szCs w:val="18"/>
              </w:rPr>
            </w:pPr>
            <w:r>
              <w:rPr>
                <w:rFonts w:ascii="Arial" w:hAnsi="Arial" w:cs="Arial"/>
                <w:sz w:val="18"/>
                <w:szCs w:val="18"/>
              </w:rPr>
              <w:t>Gas Prices Will Stay Higher for Longer, Even of Oil Falls</w:t>
            </w:r>
          </w:p>
          <w:p w14:paraId="50871E6C" w14:textId="4BA6C651" w:rsidR="00E15CA6" w:rsidRPr="00E15CA6" w:rsidRDefault="00E15CA6" w:rsidP="00393490">
            <w:pPr>
              <w:shd w:val="clear" w:color="auto" w:fill="FFFFFF"/>
              <w:rPr>
                <w:rFonts w:ascii="Arial" w:hAnsi="Arial" w:cs="Arial"/>
                <w:i/>
                <w:iCs/>
                <w:sz w:val="18"/>
                <w:szCs w:val="18"/>
              </w:rPr>
            </w:pPr>
            <w:r>
              <w:rPr>
                <w:rFonts w:ascii="Arial" w:hAnsi="Arial" w:cs="Arial"/>
                <w:i/>
                <w:iCs/>
                <w:sz w:val="18"/>
                <w:szCs w:val="18"/>
              </w:rPr>
              <w:t>Refining capacity is strained, and fuel markets don’t have much of a buffer</w:t>
            </w:r>
          </w:p>
        </w:tc>
        <w:tc>
          <w:tcPr>
            <w:tcW w:w="7200" w:type="dxa"/>
          </w:tcPr>
          <w:p w14:paraId="49FEC9C1" w14:textId="77777777" w:rsidR="00393490" w:rsidRDefault="00064128" w:rsidP="00393490">
            <w:pPr>
              <w:shd w:val="clear" w:color="auto" w:fill="FFFFFF"/>
              <w:rPr>
                <w:rFonts w:ascii="Arial" w:hAnsi="Arial" w:cs="Arial"/>
                <w:sz w:val="18"/>
                <w:szCs w:val="18"/>
              </w:rPr>
            </w:pPr>
            <w:r>
              <w:rPr>
                <w:rFonts w:ascii="Arial" w:hAnsi="Arial" w:cs="Arial"/>
                <w:sz w:val="18"/>
                <w:szCs w:val="18"/>
              </w:rPr>
              <w:t xml:space="preserve">Crude-oil supply was also boosted by hefty releases from strategic petroleum </w:t>
            </w:r>
            <w:r w:rsidR="00B67686">
              <w:rPr>
                <w:rFonts w:ascii="Arial" w:hAnsi="Arial" w:cs="Arial"/>
                <w:sz w:val="18"/>
                <w:szCs w:val="18"/>
              </w:rPr>
              <w:t>reserves…</w:t>
            </w:r>
          </w:p>
          <w:p w14:paraId="5888333E" w14:textId="77777777" w:rsidR="00B67686" w:rsidRDefault="00B67686" w:rsidP="00393490">
            <w:pPr>
              <w:shd w:val="clear" w:color="auto" w:fill="FFFFFF"/>
              <w:rPr>
                <w:rFonts w:ascii="Arial" w:hAnsi="Arial" w:cs="Arial"/>
                <w:sz w:val="18"/>
                <w:szCs w:val="18"/>
              </w:rPr>
            </w:pPr>
          </w:p>
          <w:p w14:paraId="1C80EDCD" w14:textId="77777777" w:rsidR="00B67686" w:rsidRDefault="00B67686" w:rsidP="00393490">
            <w:pPr>
              <w:shd w:val="clear" w:color="auto" w:fill="FFFFFF"/>
              <w:rPr>
                <w:rFonts w:ascii="Arial" w:hAnsi="Arial" w:cs="Arial"/>
                <w:sz w:val="18"/>
                <w:szCs w:val="18"/>
              </w:rPr>
            </w:pPr>
            <w:r>
              <w:rPr>
                <w:rFonts w:ascii="Arial" w:hAnsi="Arial" w:cs="Arial"/>
                <w:sz w:val="18"/>
                <w:szCs w:val="18"/>
              </w:rPr>
              <w:t xml:space="preserve">All of this crude oil needs to be processed to become gasoline and diesel. But refining capacity in two major fuel-export regions-the Middle East and Russia-has been </w:t>
            </w:r>
            <w:r w:rsidR="00AC65D1">
              <w:rPr>
                <w:rFonts w:ascii="Arial" w:hAnsi="Arial" w:cs="Arial"/>
                <w:sz w:val="18"/>
                <w:szCs w:val="18"/>
              </w:rPr>
              <w:t>severely curtailed by conflict. Global refineries processed 5.1 million fewer barrels a day in the second quarter compared with</w:t>
            </w:r>
            <w:r w:rsidR="00316FF5">
              <w:rPr>
                <w:rFonts w:ascii="Arial" w:hAnsi="Arial" w:cs="Arial"/>
                <w:sz w:val="18"/>
                <w:szCs w:val="18"/>
              </w:rPr>
              <w:t xml:space="preserve"> th</w:t>
            </w:r>
            <w:r w:rsidR="00AC65D1">
              <w:rPr>
                <w:rFonts w:ascii="Arial" w:hAnsi="Arial" w:cs="Arial"/>
                <w:sz w:val="18"/>
                <w:szCs w:val="18"/>
              </w:rPr>
              <w:t>e same period in 2025, according to the IEA.</w:t>
            </w:r>
          </w:p>
          <w:p w14:paraId="52C964E2" w14:textId="77777777" w:rsidR="00316FF5" w:rsidRDefault="00316FF5" w:rsidP="00393490">
            <w:pPr>
              <w:shd w:val="clear" w:color="auto" w:fill="FFFFFF"/>
              <w:rPr>
                <w:rFonts w:ascii="Arial" w:hAnsi="Arial" w:cs="Arial"/>
                <w:sz w:val="18"/>
                <w:szCs w:val="18"/>
              </w:rPr>
            </w:pPr>
          </w:p>
          <w:p w14:paraId="6AA6F13E" w14:textId="2E1F9CB7" w:rsidR="00316FF5" w:rsidRDefault="00316FF5" w:rsidP="00393490">
            <w:pPr>
              <w:shd w:val="clear" w:color="auto" w:fill="FFFFFF"/>
              <w:rPr>
                <w:rFonts w:ascii="Arial" w:hAnsi="Arial" w:cs="Arial"/>
                <w:sz w:val="18"/>
                <w:szCs w:val="18"/>
              </w:rPr>
            </w:pPr>
            <w:r>
              <w:rPr>
                <w:rFonts w:ascii="Arial" w:hAnsi="Arial" w:cs="Arial"/>
                <w:sz w:val="18"/>
                <w:szCs w:val="18"/>
              </w:rPr>
              <w:t xml:space="preserve">In Russia, the world’s second largest fuel exporter after the U.S., more than a quarter of refining capacity has been knocked offline by Ukrainian drones. </w:t>
            </w:r>
          </w:p>
        </w:tc>
        <w:tc>
          <w:tcPr>
            <w:tcW w:w="2160" w:type="dxa"/>
          </w:tcPr>
          <w:p w14:paraId="2181D9D3" w14:textId="2CA17325" w:rsidR="00393490" w:rsidRDefault="00393490" w:rsidP="0039349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D8E48A0" w14:textId="404097C3" w:rsidR="00393490" w:rsidRDefault="000C62A8" w:rsidP="00393490">
            <w:pPr>
              <w:shd w:val="clear" w:color="auto" w:fill="FFFFFF"/>
              <w:rPr>
                <w:rFonts w:ascii="Arial" w:hAnsi="Arial" w:cs="Arial"/>
                <w:sz w:val="18"/>
                <w:szCs w:val="18"/>
              </w:rPr>
            </w:pPr>
            <w:r>
              <w:rPr>
                <w:rFonts w:ascii="Arial" w:hAnsi="Arial" w:cs="Arial"/>
                <w:sz w:val="18"/>
                <w:szCs w:val="18"/>
              </w:rPr>
              <w:t>07/18-19/2026</w:t>
            </w:r>
          </w:p>
        </w:tc>
        <w:tc>
          <w:tcPr>
            <w:tcW w:w="1795" w:type="dxa"/>
          </w:tcPr>
          <w:p w14:paraId="2684D4DA" w14:textId="517987FB" w:rsidR="00393490" w:rsidRDefault="006A1F72" w:rsidP="00393490">
            <w:pPr>
              <w:shd w:val="clear" w:color="auto" w:fill="FFFFFF"/>
              <w:rPr>
                <w:rFonts w:ascii="Arial" w:hAnsi="Arial" w:cs="Arial"/>
                <w:sz w:val="18"/>
                <w:szCs w:val="18"/>
              </w:rPr>
            </w:pPr>
            <w:r>
              <w:rPr>
                <w:rFonts w:ascii="Arial" w:hAnsi="Arial" w:cs="Arial"/>
                <w:sz w:val="18"/>
                <w:szCs w:val="18"/>
              </w:rPr>
              <w:t>Jinjoo Lee</w:t>
            </w:r>
          </w:p>
        </w:tc>
      </w:tr>
      <w:tr w:rsidR="00393490" w:rsidRPr="00C57F55" w14:paraId="0C95F01C" w14:textId="77777777" w:rsidTr="00483E55">
        <w:tc>
          <w:tcPr>
            <w:tcW w:w="1975" w:type="dxa"/>
          </w:tcPr>
          <w:p w14:paraId="36F8D1E2" w14:textId="77777777" w:rsidR="00393490" w:rsidRDefault="00393490" w:rsidP="00393490">
            <w:pPr>
              <w:shd w:val="clear" w:color="auto" w:fill="FFFFFF"/>
              <w:rPr>
                <w:rFonts w:ascii="Arial" w:hAnsi="Arial" w:cs="Arial"/>
                <w:sz w:val="18"/>
                <w:szCs w:val="18"/>
              </w:rPr>
            </w:pPr>
          </w:p>
        </w:tc>
        <w:tc>
          <w:tcPr>
            <w:tcW w:w="7200" w:type="dxa"/>
          </w:tcPr>
          <w:p w14:paraId="02989596" w14:textId="77777777" w:rsidR="00393490" w:rsidRDefault="00393490" w:rsidP="00393490">
            <w:pPr>
              <w:shd w:val="clear" w:color="auto" w:fill="FFFFFF"/>
              <w:rPr>
                <w:rFonts w:ascii="Arial" w:hAnsi="Arial" w:cs="Arial"/>
                <w:sz w:val="18"/>
                <w:szCs w:val="18"/>
              </w:rPr>
            </w:pPr>
          </w:p>
        </w:tc>
        <w:tc>
          <w:tcPr>
            <w:tcW w:w="2160" w:type="dxa"/>
          </w:tcPr>
          <w:p w14:paraId="32AF3DBC" w14:textId="77777777" w:rsidR="00393490" w:rsidRDefault="00393490" w:rsidP="00393490">
            <w:pPr>
              <w:shd w:val="clear" w:color="auto" w:fill="FFFFFF"/>
              <w:rPr>
                <w:rFonts w:ascii="Arial" w:hAnsi="Arial" w:cs="Arial"/>
                <w:sz w:val="18"/>
                <w:szCs w:val="18"/>
              </w:rPr>
            </w:pPr>
          </w:p>
        </w:tc>
        <w:tc>
          <w:tcPr>
            <w:tcW w:w="1260" w:type="dxa"/>
          </w:tcPr>
          <w:p w14:paraId="07E02F84" w14:textId="77777777" w:rsidR="00393490" w:rsidRDefault="00393490" w:rsidP="00393490">
            <w:pPr>
              <w:shd w:val="clear" w:color="auto" w:fill="FFFFFF"/>
              <w:rPr>
                <w:rFonts w:ascii="Arial" w:hAnsi="Arial" w:cs="Arial"/>
                <w:sz w:val="18"/>
                <w:szCs w:val="18"/>
              </w:rPr>
            </w:pPr>
          </w:p>
        </w:tc>
        <w:tc>
          <w:tcPr>
            <w:tcW w:w="1795" w:type="dxa"/>
          </w:tcPr>
          <w:p w14:paraId="3E8B99BE" w14:textId="77777777" w:rsidR="00393490" w:rsidRDefault="00393490" w:rsidP="00393490">
            <w:pPr>
              <w:shd w:val="clear" w:color="auto" w:fill="FFFFFF"/>
              <w:rPr>
                <w:rFonts w:ascii="Arial" w:hAnsi="Arial" w:cs="Arial"/>
                <w:sz w:val="18"/>
                <w:szCs w:val="18"/>
              </w:rPr>
            </w:pPr>
          </w:p>
        </w:tc>
      </w:tr>
      <w:tr w:rsidR="00393490" w:rsidRPr="00C57F55" w14:paraId="2AE21E06" w14:textId="77777777" w:rsidTr="00483E55">
        <w:tc>
          <w:tcPr>
            <w:tcW w:w="1975" w:type="dxa"/>
          </w:tcPr>
          <w:p w14:paraId="7D92F5CE" w14:textId="77777777" w:rsidR="00393490" w:rsidRDefault="00CF12E5" w:rsidP="00393490">
            <w:pPr>
              <w:shd w:val="clear" w:color="auto" w:fill="FFFFFF"/>
              <w:rPr>
                <w:rFonts w:ascii="Arial" w:hAnsi="Arial" w:cs="Arial"/>
                <w:sz w:val="18"/>
                <w:szCs w:val="18"/>
              </w:rPr>
            </w:pPr>
            <w:r>
              <w:rPr>
                <w:rFonts w:ascii="Arial" w:hAnsi="Arial" w:cs="Arial"/>
                <w:sz w:val="18"/>
                <w:szCs w:val="18"/>
              </w:rPr>
              <w:t>U.S. Tech Shares Sink on China AI Advances</w:t>
            </w:r>
          </w:p>
          <w:p w14:paraId="6F290CBB" w14:textId="3A3724FB" w:rsidR="00CF12E5" w:rsidRPr="00CF12E5" w:rsidRDefault="00CF12E5" w:rsidP="00393490">
            <w:pPr>
              <w:shd w:val="clear" w:color="auto" w:fill="FFFFFF"/>
              <w:rPr>
                <w:rFonts w:ascii="Arial" w:hAnsi="Arial" w:cs="Arial"/>
                <w:i/>
                <w:iCs/>
                <w:sz w:val="18"/>
                <w:szCs w:val="18"/>
              </w:rPr>
            </w:pPr>
            <w:r>
              <w:rPr>
                <w:rFonts w:ascii="Arial" w:hAnsi="Arial" w:cs="Arial"/>
                <w:i/>
                <w:iCs/>
                <w:sz w:val="18"/>
                <w:szCs w:val="18"/>
              </w:rPr>
              <w:t>Investors fret over the sustainability of heavy spending, China’s Moonshot</w:t>
            </w:r>
          </w:p>
        </w:tc>
        <w:tc>
          <w:tcPr>
            <w:tcW w:w="7200" w:type="dxa"/>
          </w:tcPr>
          <w:p w14:paraId="5DFE1AA4" w14:textId="77777777" w:rsidR="00393490" w:rsidRDefault="00B151A2" w:rsidP="00393490">
            <w:pPr>
              <w:shd w:val="clear" w:color="auto" w:fill="FFFFFF"/>
              <w:rPr>
                <w:rFonts w:ascii="Arial" w:hAnsi="Arial" w:cs="Arial"/>
                <w:sz w:val="18"/>
                <w:szCs w:val="18"/>
              </w:rPr>
            </w:pPr>
            <w:r>
              <w:rPr>
                <w:rFonts w:ascii="Arial" w:hAnsi="Arial" w:cs="Arial"/>
                <w:sz w:val="18"/>
                <w:szCs w:val="18"/>
              </w:rPr>
              <w:t>The surprise release of a breakthrough artificial-intelligence model from China intensified a selloff in chip stocks Friday, fueling concerns about competition in AI and corporate spending that underpins its build-out.</w:t>
            </w:r>
          </w:p>
          <w:p w14:paraId="53F94220" w14:textId="77777777" w:rsidR="00B151A2" w:rsidRDefault="00B151A2" w:rsidP="00393490">
            <w:pPr>
              <w:shd w:val="clear" w:color="auto" w:fill="FFFFFF"/>
              <w:rPr>
                <w:rFonts w:ascii="Arial" w:hAnsi="Arial" w:cs="Arial"/>
                <w:sz w:val="18"/>
                <w:szCs w:val="18"/>
              </w:rPr>
            </w:pPr>
          </w:p>
          <w:p w14:paraId="604DD988" w14:textId="426DA6D9" w:rsidR="00B151A2" w:rsidRDefault="00B151A2" w:rsidP="00393490">
            <w:pPr>
              <w:shd w:val="clear" w:color="auto" w:fill="FFFFFF"/>
              <w:rPr>
                <w:rFonts w:ascii="Arial" w:hAnsi="Arial" w:cs="Arial"/>
                <w:sz w:val="18"/>
                <w:szCs w:val="18"/>
              </w:rPr>
            </w:pPr>
            <w:r>
              <w:rPr>
                <w:rFonts w:ascii="Arial" w:hAnsi="Arial" w:cs="Arial"/>
                <w:sz w:val="18"/>
                <w:szCs w:val="18"/>
              </w:rPr>
              <w:t xml:space="preserve">The </w:t>
            </w:r>
            <w:r w:rsidR="00762D0B">
              <w:rPr>
                <w:rFonts w:ascii="Arial" w:hAnsi="Arial" w:cs="Arial"/>
                <w:sz w:val="18"/>
                <w:szCs w:val="18"/>
              </w:rPr>
              <w:t>a</w:t>
            </w:r>
            <w:r>
              <w:rPr>
                <w:rFonts w:ascii="Arial" w:hAnsi="Arial" w:cs="Arial"/>
                <w:sz w:val="18"/>
                <w:szCs w:val="18"/>
              </w:rPr>
              <w:t>nxiety pushed the PHLX Semiconductor index, packed with industry heavy-weights such as Nvidia, Broad</w:t>
            </w:r>
            <w:r w:rsidR="009A3049">
              <w:rPr>
                <w:rFonts w:ascii="Arial" w:hAnsi="Arial" w:cs="Arial"/>
                <w:sz w:val="18"/>
                <w:szCs w:val="18"/>
              </w:rPr>
              <w:t xml:space="preserve">com and Micron Technology, into bear-market territory. The index sank 10% this week, its steepest weekly drop </w:t>
            </w:r>
            <w:r w:rsidR="00762D0B">
              <w:rPr>
                <w:rFonts w:ascii="Arial" w:hAnsi="Arial" w:cs="Arial"/>
                <w:sz w:val="18"/>
                <w:szCs w:val="18"/>
              </w:rPr>
              <w:t>s</w:t>
            </w:r>
            <w:r w:rsidR="009A3049">
              <w:rPr>
                <w:rFonts w:ascii="Arial" w:hAnsi="Arial" w:cs="Arial"/>
                <w:sz w:val="18"/>
                <w:szCs w:val="18"/>
              </w:rPr>
              <w:t>ince April 2025.</w:t>
            </w:r>
          </w:p>
          <w:p w14:paraId="2E90F942" w14:textId="77777777" w:rsidR="00762D0B" w:rsidRDefault="00762D0B" w:rsidP="00393490">
            <w:pPr>
              <w:shd w:val="clear" w:color="auto" w:fill="FFFFFF"/>
              <w:rPr>
                <w:rFonts w:ascii="Arial" w:hAnsi="Arial" w:cs="Arial"/>
                <w:sz w:val="18"/>
                <w:szCs w:val="18"/>
              </w:rPr>
            </w:pPr>
          </w:p>
          <w:p w14:paraId="14DA425F" w14:textId="73986760" w:rsidR="009A3049" w:rsidRDefault="00762D0B" w:rsidP="00545414">
            <w:pPr>
              <w:shd w:val="clear" w:color="auto" w:fill="FFFFFF"/>
              <w:rPr>
                <w:rFonts w:ascii="Arial" w:hAnsi="Arial" w:cs="Arial"/>
                <w:sz w:val="18"/>
                <w:szCs w:val="18"/>
              </w:rPr>
            </w:pPr>
            <w:r>
              <w:rPr>
                <w:rFonts w:ascii="Arial" w:hAnsi="Arial" w:cs="Arial"/>
                <w:sz w:val="18"/>
                <w:szCs w:val="18"/>
              </w:rPr>
              <w:t>The benchmark fell 1%, with only energy stocks up on the day, while the tech-heavy Nasdaq composite slid 1.4%.</w:t>
            </w:r>
          </w:p>
        </w:tc>
        <w:tc>
          <w:tcPr>
            <w:tcW w:w="2160" w:type="dxa"/>
          </w:tcPr>
          <w:p w14:paraId="1430E14C" w14:textId="48CB1401" w:rsidR="00393490" w:rsidRDefault="00393490" w:rsidP="0039349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23FEF96" w14:textId="1EB0CF1C" w:rsidR="00393490" w:rsidRDefault="000C62A8" w:rsidP="00393490">
            <w:pPr>
              <w:shd w:val="clear" w:color="auto" w:fill="FFFFFF"/>
              <w:rPr>
                <w:rFonts w:ascii="Arial" w:hAnsi="Arial" w:cs="Arial"/>
                <w:sz w:val="18"/>
                <w:szCs w:val="18"/>
              </w:rPr>
            </w:pPr>
            <w:r>
              <w:rPr>
                <w:rFonts w:ascii="Arial" w:hAnsi="Arial" w:cs="Arial"/>
                <w:sz w:val="18"/>
                <w:szCs w:val="18"/>
              </w:rPr>
              <w:t>07/18-19/2026</w:t>
            </w:r>
          </w:p>
        </w:tc>
        <w:tc>
          <w:tcPr>
            <w:tcW w:w="1795" w:type="dxa"/>
          </w:tcPr>
          <w:p w14:paraId="59D71233" w14:textId="729F5D38" w:rsidR="00393490" w:rsidRDefault="00CF12E5" w:rsidP="00393490">
            <w:pPr>
              <w:shd w:val="clear" w:color="auto" w:fill="FFFFFF"/>
              <w:rPr>
                <w:rFonts w:ascii="Arial" w:hAnsi="Arial" w:cs="Arial"/>
                <w:sz w:val="18"/>
                <w:szCs w:val="18"/>
              </w:rPr>
            </w:pPr>
            <w:r>
              <w:rPr>
                <w:rFonts w:ascii="Arial" w:hAnsi="Arial" w:cs="Arial"/>
                <w:sz w:val="18"/>
                <w:szCs w:val="18"/>
              </w:rPr>
              <w:t>Vicky Ge Huang and Tina L</w:t>
            </w:r>
            <w:r w:rsidR="00B151A2">
              <w:rPr>
                <w:rFonts w:ascii="Arial" w:hAnsi="Arial" w:cs="Arial"/>
                <w:sz w:val="18"/>
                <w:szCs w:val="18"/>
              </w:rPr>
              <w:t>i</w:t>
            </w:r>
          </w:p>
        </w:tc>
      </w:tr>
      <w:tr w:rsidR="00393490" w:rsidRPr="00C57F55" w14:paraId="243B8FF5" w14:textId="77777777" w:rsidTr="00483E55">
        <w:tc>
          <w:tcPr>
            <w:tcW w:w="1975" w:type="dxa"/>
          </w:tcPr>
          <w:p w14:paraId="3FA68A72" w14:textId="77777777" w:rsidR="00393490" w:rsidRDefault="00393490" w:rsidP="00393490">
            <w:pPr>
              <w:shd w:val="clear" w:color="auto" w:fill="FFFFFF"/>
              <w:rPr>
                <w:rFonts w:ascii="Arial" w:hAnsi="Arial" w:cs="Arial"/>
                <w:sz w:val="18"/>
                <w:szCs w:val="18"/>
              </w:rPr>
            </w:pPr>
          </w:p>
        </w:tc>
        <w:tc>
          <w:tcPr>
            <w:tcW w:w="7200" w:type="dxa"/>
          </w:tcPr>
          <w:p w14:paraId="731A0F14" w14:textId="77777777" w:rsidR="00393490" w:rsidRDefault="00393490" w:rsidP="00393490">
            <w:pPr>
              <w:shd w:val="clear" w:color="auto" w:fill="FFFFFF"/>
              <w:rPr>
                <w:rFonts w:ascii="Arial" w:hAnsi="Arial" w:cs="Arial"/>
                <w:sz w:val="18"/>
                <w:szCs w:val="18"/>
              </w:rPr>
            </w:pPr>
          </w:p>
        </w:tc>
        <w:tc>
          <w:tcPr>
            <w:tcW w:w="2160" w:type="dxa"/>
          </w:tcPr>
          <w:p w14:paraId="49C16009" w14:textId="77777777" w:rsidR="00393490" w:rsidRDefault="00393490" w:rsidP="00393490">
            <w:pPr>
              <w:shd w:val="clear" w:color="auto" w:fill="FFFFFF"/>
              <w:rPr>
                <w:rFonts w:ascii="Arial" w:hAnsi="Arial" w:cs="Arial"/>
                <w:sz w:val="18"/>
                <w:szCs w:val="18"/>
              </w:rPr>
            </w:pPr>
          </w:p>
        </w:tc>
        <w:tc>
          <w:tcPr>
            <w:tcW w:w="1260" w:type="dxa"/>
          </w:tcPr>
          <w:p w14:paraId="1A8E1728" w14:textId="77777777" w:rsidR="00393490" w:rsidRDefault="00393490" w:rsidP="00393490">
            <w:pPr>
              <w:shd w:val="clear" w:color="auto" w:fill="FFFFFF"/>
              <w:rPr>
                <w:rFonts w:ascii="Arial" w:hAnsi="Arial" w:cs="Arial"/>
                <w:sz w:val="18"/>
                <w:szCs w:val="18"/>
              </w:rPr>
            </w:pPr>
          </w:p>
        </w:tc>
        <w:tc>
          <w:tcPr>
            <w:tcW w:w="1795" w:type="dxa"/>
          </w:tcPr>
          <w:p w14:paraId="581B23DC" w14:textId="77777777" w:rsidR="00393490" w:rsidRDefault="00393490" w:rsidP="00393490">
            <w:pPr>
              <w:shd w:val="clear" w:color="auto" w:fill="FFFFFF"/>
              <w:rPr>
                <w:rFonts w:ascii="Arial" w:hAnsi="Arial" w:cs="Arial"/>
                <w:sz w:val="18"/>
                <w:szCs w:val="18"/>
              </w:rPr>
            </w:pPr>
          </w:p>
        </w:tc>
      </w:tr>
      <w:tr w:rsidR="00393490" w:rsidRPr="00C57F55" w14:paraId="2DD8E21E" w14:textId="77777777" w:rsidTr="00804895">
        <w:trPr>
          <w:trHeight w:val="413"/>
        </w:trPr>
        <w:tc>
          <w:tcPr>
            <w:tcW w:w="1975" w:type="dxa"/>
          </w:tcPr>
          <w:p w14:paraId="1C0E6619" w14:textId="1F89FD9B" w:rsidR="00393490" w:rsidRDefault="00545414" w:rsidP="00393490">
            <w:pPr>
              <w:shd w:val="clear" w:color="auto" w:fill="FFFFFF"/>
              <w:rPr>
                <w:rFonts w:ascii="Arial" w:hAnsi="Arial" w:cs="Arial"/>
                <w:sz w:val="18"/>
                <w:szCs w:val="18"/>
              </w:rPr>
            </w:pPr>
            <w:r>
              <w:rPr>
                <w:rFonts w:ascii="Arial" w:hAnsi="Arial" w:cs="Arial"/>
                <w:sz w:val="18"/>
                <w:szCs w:val="18"/>
              </w:rPr>
              <w:t>Big Deficits Stir Risks in Bond Market</w:t>
            </w:r>
          </w:p>
        </w:tc>
        <w:tc>
          <w:tcPr>
            <w:tcW w:w="7200" w:type="dxa"/>
          </w:tcPr>
          <w:p w14:paraId="76660BFC" w14:textId="77777777" w:rsidR="00393490" w:rsidRDefault="00D12357" w:rsidP="00393490">
            <w:pPr>
              <w:shd w:val="clear" w:color="auto" w:fill="FFFFFF"/>
              <w:rPr>
                <w:rFonts w:ascii="Arial" w:hAnsi="Arial" w:cs="Arial"/>
                <w:sz w:val="18"/>
                <w:szCs w:val="18"/>
              </w:rPr>
            </w:pPr>
            <w:r>
              <w:rPr>
                <w:rFonts w:ascii="Arial" w:hAnsi="Arial" w:cs="Arial"/>
                <w:sz w:val="18"/>
                <w:szCs w:val="18"/>
              </w:rPr>
              <w:t xml:space="preserve">Near-record </w:t>
            </w:r>
            <w:r w:rsidR="00622F13">
              <w:rPr>
                <w:rFonts w:ascii="Arial" w:hAnsi="Arial" w:cs="Arial"/>
                <w:sz w:val="18"/>
                <w:szCs w:val="18"/>
              </w:rPr>
              <w:t>peacetime</w:t>
            </w:r>
            <w:r>
              <w:rPr>
                <w:rFonts w:ascii="Arial" w:hAnsi="Arial" w:cs="Arial"/>
                <w:sz w:val="18"/>
                <w:szCs w:val="18"/>
              </w:rPr>
              <w:t xml:space="preserve"> budget deficits mean the U.S. government must issue roughly $2 trillion a year in additional Treasury bills and bond. Meanwhile, the T</w:t>
            </w:r>
            <w:r w:rsidR="00622F13">
              <w:rPr>
                <w:rFonts w:ascii="Arial" w:hAnsi="Arial" w:cs="Arial"/>
                <w:sz w:val="18"/>
                <w:szCs w:val="18"/>
              </w:rPr>
              <w:t>reasury market is changing shape…</w:t>
            </w:r>
          </w:p>
          <w:p w14:paraId="054BC2C7" w14:textId="77777777" w:rsidR="00804895" w:rsidRDefault="00804895" w:rsidP="00393490">
            <w:pPr>
              <w:shd w:val="clear" w:color="auto" w:fill="FFFFFF"/>
              <w:rPr>
                <w:rFonts w:ascii="Arial" w:hAnsi="Arial" w:cs="Arial"/>
                <w:sz w:val="18"/>
                <w:szCs w:val="18"/>
              </w:rPr>
            </w:pPr>
          </w:p>
          <w:p w14:paraId="348B8278" w14:textId="77777777" w:rsidR="00804895" w:rsidRDefault="00804895" w:rsidP="00393490">
            <w:pPr>
              <w:shd w:val="clear" w:color="auto" w:fill="FFFFFF"/>
              <w:rPr>
                <w:rFonts w:ascii="Arial" w:hAnsi="Arial" w:cs="Arial"/>
                <w:sz w:val="18"/>
                <w:szCs w:val="18"/>
              </w:rPr>
            </w:pPr>
            <w:r>
              <w:rPr>
                <w:rFonts w:ascii="Arial" w:hAnsi="Arial" w:cs="Arial"/>
                <w:sz w:val="18"/>
                <w:szCs w:val="18"/>
              </w:rPr>
              <w:t>The market withstood a jump in yields during last year’s trade war and this year’s war with Iran.</w:t>
            </w:r>
          </w:p>
          <w:p w14:paraId="48B6B862" w14:textId="77777777" w:rsidR="00804895" w:rsidRDefault="00804895" w:rsidP="00393490">
            <w:pPr>
              <w:shd w:val="clear" w:color="auto" w:fill="FFFFFF"/>
              <w:rPr>
                <w:rFonts w:ascii="Arial" w:hAnsi="Arial" w:cs="Arial"/>
                <w:sz w:val="18"/>
                <w:szCs w:val="18"/>
              </w:rPr>
            </w:pPr>
          </w:p>
          <w:p w14:paraId="3893D9D1" w14:textId="77777777" w:rsidR="00804895" w:rsidRDefault="00804895" w:rsidP="00393490">
            <w:pPr>
              <w:shd w:val="clear" w:color="auto" w:fill="FFFFFF"/>
              <w:rPr>
                <w:rFonts w:ascii="Arial" w:hAnsi="Arial" w:cs="Arial"/>
                <w:sz w:val="18"/>
                <w:szCs w:val="18"/>
              </w:rPr>
            </w:pPr>
            <w:r>
              <w:rPr>
                <w:rFonts w:ascii="Arial" w:hAnsi="Arial" w:cs="Arial"/>
                <w:sz w:val="18"/>
                <w:szCs w:val="18"/>
              </w:rPr>
              <w:t>Beneath the sur</w:t>
            </w:r>
            <w:r w:rsidR="00A70D31">
              <w:rPr>
                <w:rFonts w:ascii="Arial" w:hAnsi="Arial" w:cs="Arial"/>
                <w:sz w:val="18"/>
                <w:szCs w:val="18"/>
              </w:rPr>
              <w:t>face, things look more worrisome. The 30-year Treasury yields a half percentage point more than the 10-year, up from 02 point in early 2025.  The relatively steeper rise in 30-year yields means investors are more wary of future deficits, inflation or random shocks.</w:t>
            </w:r>
          </w:p>
          <w:p w14:paraId="0121C50E" w14:textId="77777777" w:rsidR="00A70D31" w:rsidRDefault="00A70D31" w:rsidP="00393490">
            <w:pPr>
              <w:shd w:val="clear" w:color="auto" w:fill="FFFFFF"/>
              <w:rPr>
                <w:rFonts w:ascii="Arial" w:hAnsi="Arial" w:cs="Arial"/>
                <w:sz w:val="18"/>
                <w:szCs w:val="18"/>
              </w:rPr>
            </w:pPr>
          </w:p>
          <w:p w14:paraId="79A04C50" w14:textId="77777777" w:rsidR="00A70D31" w:rsidRDefault="00A70D31" w:rsidP="00393490">
            <w:pPr>
              <w:shd w:val="clear" w:color="auto" w:fill="FFFFFF"/>
              <w:rPr>
                <w:rFonts w:ascii="Arial" w:hAnsi="Arial" w:cs="Arial"/>
                <w:sz w:val="18"/>
                <w:szCs w:val="18"/>
              </w:rPr>
            </w:pPr>
            <w:r>
              <w:rPr>
                <w:rFonts w:ascii="Arial" w:hAnsi="Arial" w:cs="Arial"/>
                <w:sz w:val="18"/>
                <w:szCs w:val="18"/>
              </w:rPr>
              <w:t>Another red flag is a shift in who owns Treasurys. “Price insensitive” investor</w:t>
            </w:r>
            <w:r w:rsidR="00232282">
              <w:rPr>
                <w:rFonts w:ascii="Arial" w:hAnsi="Arial" w:cs="Arial"/>
                <w:sz w:val="18"/>
                <w:szCs w:val="18"/>
              </w:rPr>
              <w:t>s-central banks, sovereign-wealth</w:t>
            </w:r>
            <w:r w:rsidR="00473E3B">
              <w:rPr>
                <w:rFonts w:ascii="Arial" w:hAnsi="Arial" w:cs="Arial"/>
                <w:sz w:val="18"/>
                <w:szCs w:val="18"/>
              </w:rPr>
              <w:t xml:space="preserve"> funds, the Fed, commercial banks-owned 75% of all outstanding </w:t>
            </w:r>
            <w:r w:rsidR="00CD1BFE">
              <w:rPr>
                <w:rFonts w:ascii="Arial" w:hAnsi="Arial" w:cs="Arial"/>
                <w:sz w:val="18"/>
                <w:szCs w:val="18"/>
              </w:rPr>
              <w:t>Treasury debt in 2007. Now, they own 52%.</w:t>
            </w:r>
          </w:p>
          <w:p w14:paraId="34C76AD5" w14:textId="77777777" w:rsidR="00CD1BFE" w:rsidRDefault="00CD1BFE" w:rsidP="00393490">
            <w:pPr>
              <w:shd w:val="clear" w:color="auto" w:fill="FFFFFF"/>
              <w:rPr>
                <w:rFonts w:ascii="Arial" w:hAnsi="Arial" w:cs="Arial"/>
                <w:sz w:val="18"/>
                <w:szCs w:val="18"/>
              </w:rPr>
            </w:pPr>
          </w:p>
          <w:p w14:paraId="6F6F9A7B" w14:textId="416D2452" w:rsidR="00E61D2B" w:rsidRDefault="00CD1BFE" w:rsidP="00E61D2B">
            <w:pPr>
              <w:shd w:val="clear" w:color="auto" w:fill="FFFFFF"/>
              <w:rPr>
                <w:rFonts w:ascii="Arial" w:hAnsi="Arial" w:cs="Arial"/>
                <w:sz w:val="18"/>
                <w:szCs w:val="18"/>
              </w:rPr>
            </w:pPr>
            <w:r>
              <w:rPr>
                <w:rFonts w:ascii="Arial" w:hAnsi="Arial" w:cs="Arial"/>
                <w:sz w:val="18"/>
                <w:szCs w:val="18"/>
              </w:rPr>
              <w:lastRenderedPageBreak/>
              <w:t xml:space="preserve">The balance is in the hands of price-sensitive investors, who are quicker to buy or sell. </w:t>
            </w:r>
          </w:p>
        </w:tc>
        <w:tc>
          <w:tcPr>
            <w:tcW w:w="2160" w:type="dxa"/>
          </w:tcPr>
          <w:p w14:paraId="278652E0" w14:textId="31CB41BB" w:rsidR="00393490" w:rsidRDefault="00393490" w:rsidP="00393490">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7262E52" w14:textId="0006173B" w:rsidR="00393490" w:rsidRDefault="000C62A8" w:rsidP="00393490">
            <w:pPr>
              <w:shd w:val="clear" w:color="auto" w:fill="FFFFFF"/>
              <w:rPr>
                <w:rFonts w:ascii="Arial" w:hAnsi="Arial" w:cs="Arial"/>
                <w:sz w:val="18"/>
                <w:szCs w:val="18"/>
              </w:rPr>
            </w:pPr>
            <w:r>
              <w:rPr>
                <w:rFonts w:ascii="Arial" w:hAnsi="Arial" w:cs="Arial"/>
                <w:sz w:val="18"/>
                <w:szCs w:val="18"/>
              </w:rPr>
              <w:t>07/18-19/2026</w:t>
            </w:r>
          </w:p>
        </w:tc>
        <w:tc>
          <w:tcPr>
            <w:tcW w:w="1795" w:type="dxa"/>
          </w:tcPr>
          <w:p w14:paraId="3ECBDC8D" w14:textId="2CD7E4BC" w:rsidR="00393490" w:rsidRDefault="00D12357" w:rsidP="00393490">
            <w:pPr>
              <w:shd w:val="clear" w:color="auto" w:fill="FFFFFF"/>
              <w:rPr>
                <w:rFonts w:ascii="Arial" w:hAnsi="Arial" w:cs="Arial"/>
                <w:sz w:val="18"/>
                <w:szCs w:val="18"/>
              </w:rPr>
            </w:pPr>
            <w:r>
              <w:rPr>
                <w:rFonts w:ascii="Arial" w:hAnsi="Arial" w:cs="Arial"/>
                <w:sz w:val="18"/>
                <w:szCs w:val="18"/>
              </w:rPr>
              <w:t>Greg Ip</w:t>
            </w:r>
          </w:p>
        </w:tc>
      </w:tr>
      <w:tr w:rsidR="00AF2814" w:rsidRPr="00C57F55" w14:paraId="0BD61EA7" w14:textId="77777777" w:rsidTr="00483E55">
        <w:tc>
          <w:tcPr>
            <w:tcW w:w="1975" w:type="dxa"/>
          </w:tcPr>
          <w:p w14:paraId="0EF1ABB0" w14:textId="77777777" w:rsidR="00AF2814" w:rsidRDefault="00AF2814" w:rsidP="00393490">
            <w:pPr>
              <w:shd w:val="clear" w:color="auto" w:fill="FFFFFF"/>
              <w:rPr>
                <w:rFonts w:ascii="Arial" w:hAnsi="Arial" w:cs="Arial"/>
                <w:sz w:val="18"/>
                <w:szCs w:val="18"/>
              </w:rPr>
            </w:pPr>
          </w:p>
        </w:tc>
        <w:tc>
          <w:tcPr>
            <w:tcW w:w="7200" w:type="dxa"/>
          </w:tcPr>
          <w:p w14:paraId="68543E96" w14:textId="77777777" w:rsidR="00AF2814" w:rsidRDefault="00AF2814" w:rsidP="00393490">
            <w:pPr>
              <w:shd w:val="clear" w:color="auto" w:fill="FFFFFF"/>
              <w:rPr>
                <w:rFonts w:ascii="Arial" w:hAnsi="Arial" w:cs="Arial"/>
                <w:sz w:val="18"/>
                <w:szCs w:val="18"/>
              </w:rPr>
            </w:pPr>
          </w:p>
        </w:tc>
        <w:tc>
          <w:tcPr>
            <w:tcW w:w="2160" w:type="dxa"/>
          </w:tcPr>
          <w:p w14:paraId="02F1F92B" w14:textId="77777777" w:rsidR="00AF2814" w:rsidRDefault="00AF2814" w:rsidP="00393490">
            <w:pPr>
              <w:shd w:val="clear" w:color="auto" w:fill="FFFFFF"/>
              <w:rPr>
                <w:rFonts w:ascii="Arial" w:hAnsi="Arial" w:cs="Arial"/>
                <w:sz w:val="18"/>
                <w:szCs w:val="18"/>
              </w:rPr>
            </w:pPr>
          </w:p>
        </w:tc>
        <w:tc>
          <w:tcPr>
            <w:tcW w:w="1260" w:type="dxa"/>
          </w:tcPr>
          <w:p w14:paraId="17F09B60" w14:textId="77777777" w:rsidR="00AF2814" w:rsidRDefault="00AF2814" w:rsidP="00393490">
            <w:pPr>
              <w:shd w:val="clear" w:color="auto" w:fill="FFFFFF"/>
              <w:rPr>
                <w:rFonts w:ascii="Arial" w:hAnsi="Arial" w:cs="Arial"/>
                <w:sz w:val="18"/>
                <w:szCs w:val="18"/>
              </w:rPr>
            </w:pPr>
          </w:p>
        </w:tc>
        <w:tc>
          <w:tcPr>
            <w:tcW w:w="1795" w:type="dxa"/>
          </w:tcPr>
          <w:p w14:paraId="04856090" w14:textId="77777777" w:rsidR="00AF2814" w:rsidRDefault="00AF2814" w:rsidP="00393490">
            <w:pPr>
              <w:shd w:val="clear" w:color="auto" w:fill="FFFFFF"/>
              <w:rPr>
                <w:rFonts w:ascii="Arial" w:hAnsi="Arial" w:cs="Arial"/>
                <w:sz w:val="18"/>
                <w:szCs w:val="18"/>
              </w:rPr>
            </w:pPr>
          </w:p>
        </w:tc>
      </w:tr>
      <w:tr w:rsidR="00AF2814" w:rsidRPr="00C57F55" w14:paraId="501F7821" w14:textId="77777777" w:rsidTr="00483E55">
        <w:tc>
          <w:tcPr>
            <w:tcW w:w="1975" w:type="dxa"/>
          </w:tcPr>
          <w:p w14:paraId="306291D5" w14:textId="3762009A" w:rsidR="00AF2814" w:rsidRDefault="00D126E2" w:rsidP="00393490">
            <w:pPr>
              <w:shd w:val="clear" w:color="auto" w:fill="FFFFFF"/>
              <w:rPr>
                <w:rFonts w:ascii="Arial" w:hAnsi="Arial" w:cs="Arial"/>
                <w:sz w:val="18"/>
                <w:szCs w:val="18"/>
              </w:rPr>
            </w:pPr>
            <w:r>
              <w:rPr>
                <w:rFonts w:ascii="Arial" w:hAnsi="Arial" w:cs="Arial"/>
                <w:sz w:val="18"/>
                <w:szCs w:val="18"/>
              </w:rPr>
              <w:t>Import Prices In U.S. Rose Unexpectedly Last Month</w:t>
            </w:r>
          </w:p>
        </w:tc>
        <w:tc>
          <w:tcPr>
            <w:tcW w:w="7200" w:type="dxa"/>
          </w:tcPr>
          <w:p w14:paraId="508175D0" w14:textId="5E3DFF69" w:rsidR="00AF2814" w:rsidRDefault="00334117" w:rsidP="00393490">
            <w:pPr>
              <w:shd w:val="clear" w:color="auto" w:fill="FFFFFF"/>
              <w:rPr>
                <w:rFonts w:ascii="Arial" w:hAnsi="Arial" w:cs="Arial"/>
                <w:sz w:val="18"/>
                <w:szCs w:val="18"/>
              </w:rPr>
            </w:pPr>
            <w:r>
              <w:rPr>
                <w:rFonts w:ascii="Arial" w:hAnsi="Arial" w:cs="Arial"/>
                <w:sz w:val="18"/>
                <w:szCs w:val="18"/>
              </w:rPr>
              <w:t>U.S. import prices unexpectedly ticked up in June from May….</w:t>
            </w:r>
          </w:p>
        </w:tc>
        <w:tc>
          <w:tcPr>
            <w:tcW w:w="2160" w:type="dxa"/>
          </w:tcPr>
          <w:p w14:paraId="119199D0" w14:textId="5C8E0E7E" w:rsidR="00AF2814" w:rsidRDefault="00D126E2" w:rsidP="0039349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9C66D99" w14:textId="310E11FE" w:rsidR="00AF2814" w:rsidRDefault="00C669FD" w:rsidP="00393490">
            <w:pPr>
              <w:shd w:val="clear" w:color="auto" w:fill="FFFFFF"/>
              <w:rPr>
                <w:rFonts w:ascii="Arial" w:hAnsi="Arial" w:cs="Arial"/>
                <w:sz w:val="18"/>
                <w:szCs w:val="18"/>
              </w:rPr>
            </w:pPr>
            <w:r>
              <w:rPr>
                <w:rFonts w:ascii="Arial" w:hAnsi="Arial" w:cs="Arial"/>
                <w:sz w:val="18"/>
                <w:szCs w:val="18"/>
              </w:rPr>
              <w:t xml:space="preserve">07/18-19/2026 </w:t>
            </w:r>
          </w:p>
        </w:tc>
        <w:tc>
          <w:tcPr>
            <w:tcW w:w="1795" w:type="dxa"/>
          </w:tcPr>
          <w:p w14:paraId="6C67406D" w14:textId="6E5A0281" w:rsidR="00AF2814" w:rsidRDefault="00C669FD" w:rsidP="00393490">
            <w:pPr>
              <w:shd w:val="clear" w:color="auto" w:fill="FFFFFF"/>
              <w:rPr>
                <w:rFonts w:ascii="Arial" w:hAnsi="Arial" w:cs="Arial"/>
                <w:sz w:val="18"/>
                <w:szCs w:val="18"/>
              </w:rPr>
            </w:pPr>
            <w:r>
              <w:rPr>
                <w:rFonts w:ascii="Arial" w:hAnsi="Arial" w:cs="Arial"/>
                <w:sz w:val="18"/>
                <w:szCs w:val="18"/>
              </w:rPr>
              <w:t>Dean Seal</w:t>
            </w:r>
          </w:p>
        </w:tc>
      </w:tr>
      <w:tr w:rsidR="00393490" w:rsidRPr="00C57F55" w14:paraId="75015ED0" w14:textId="77777777" w:rsidTr="00483E55">
        <w:tc>
          <w:tcPr>
            <w:tcW w:w="1975" w:type="dxa"/>
          </w:tcPr>
          <w:p w14:paraId="74676B04" w14:textId="77777777" w:rsidR="00393490" w:rsidRDefault="00393490" w:rsidP="00393490">
            <w:pPr>
              <w:shd w:val="clear" w:color="auto" w:fill="FFFFFF"/>
              <w:rPr>
                <w:rFonts w:ascii="Arial" w:hAnsi="Arial" w:cs="Arial"/>
                <w:sz w:val="18"/>
                <w:szCs w:val="18"/>
              </w:rPr>
            </w:pPr>
          </w:p>
        </w:tc>
        <w:tc>
          <w:tcPr>
            <w:tcW w:w="7200" w:type="dxa"/>
          </w:tcPr>
          <w:p w14:paraId="3E817BA7" w14:textId="77777777" w:rsidR="00393490" w:rsidRDefault="00393490" w:rsidP="00393490">
            <w:pPr>
              <w:shd w:val="clear" w:color="auto" w:fill="FFFFFF"/>
              <w:rPr>
                <w:rFonts w:ascii="Arial" w:hAnsi="Arial" w:cs="Arial"/>
                <w:sz w:val="18"/>
                <w:szCs w:val="18"/>
              </w:rPr>
            </w:pPr>
          </w:p>
        </w:tc>
        <w:tc>
          <w:tcPr>
            <w:tcW w:w="2160" w:type="dxa"/>
          </w:tcPr>
          <w:p w14:paraId="0871919C" w14:textId="77777777" w:rsidR="00393490" w:rsidRDefault="00393490" w:rsidP="00393490">
            <w:pPr>
              <w:shd w:val="clear" w:color="auto" w:fill="FFFFFF"/>
              <w:rPr>
                <w:rFonts w:ascii="Arial" w:hAnsi="Arial" w:cs="Arial"/>
                <w:sz w:val="18"/>
                <w:szCs w:val="18"/>
              </w:rPr>
            </w:pPr>
          </w:p>
        </w:tc>
        <w:tc>
          <w:tcPr>
            <w:tcW w:w="1260" w:type="dxa"/>
          </w:tcPr>
          <w:p w14:paraId="07EBBC48" w14:textId="77777777" w:rsidR="00393490" w:rsidRDefault="00393490" w:rsidP="00393490">
            <w:pPr>
              <w:shd w:val="clear" w:color="auto" w:fill="FFFFFF"/>
              <w:rPr>
                <w:rFonts w:ascii="Arial" w:hAnsi="Arial" w:cs="Arial"/>
                <w:sz w:val="18"/>
                <w:szCs w:val="18"/>
              </w:rPr>
            </w:pPr>
          </w:p>
        </w:tc>
        <w:tc>
          <w:tcPr>
            <w:tcW w:w="1795" w:type="dxa"/>
          </w:tcPr>
          <w:p w14:paraId="79A2C8E1" w14:textId="77777777" w:rsidR="00393490" w:rsidRDefault="00393490" w:rsidP="00393490">
            <w:pPr>
              <w:shd w:val="clear" w:color="auto" w:fill="FFFFFF"/>
              <w:rPr>
                <w:rFonts w:ascii="Arial" w:hAnsi="Arial" w:cs="Arial"/>
                <w:sz w:val="18"/>
                <w:szCs w:val="18"/>
              </w:rPr>
            </w:pPr>
          </w:p>
        </w:tc>
      </w:tr>
      <w:tr w:rsidR="00393490" w:rsidRPr="00C57F55" w14:paraId="6B87CBD5" w14:textId="77777777" w:rsidTr="00483E55">
        <w:tc>
          <w:tcPr>
            <w:tcW w:w="1975" w:type="dxa"/>
          </w:tcPr>
          <w:p w14:paraId="509F5429" w14:textId="22D91396" w:rsidR="00393490" w:rsidRDefault="00E61D2B" w:rsidP="00393490">
            <w:pPr>
              <w:shd w:val="clear" w:color="auto" w:fill="FFFFFF"/>
              <w:rPr>
                <w:rFonts w:ascii="Arial" w:hAnsi="Arial" w:cs="Arial"/>
                <w:sz w:val="18"/>
                <w:szCs w:val="18"/>
              </w:rPr>
            </w:pPr>
            <w:r>
              <w:rPr>
                <w:rFonts w:ascii="Arial" w:hAnsi="Arial" w:cs="Arial"/>
                <w:sz w:val="18"/>
                <w:szCs w:val="18"/>
              </w:rPr>
              <w:t>What’s News</w:t>
            </w:r>
          </w:p>
        </w:tc>
        <w:tc>
          <w:tcPr>
            <w:tcW w:w="7200" w:type="dxa"/>
          </w:tcPr>
          <w:p w14:paraId="0B6C99D1" w14:textId="7C901DC4" w:rsidR="00393490" w:rsidRDefault="00E61D2B" w:rsidP="00393490">
            <w:pPr>
              <w:shd w:val="clear" w:color="auto" w:fill="FFFFFF"/>
              <w:rPr>
                <w:rFonts w:ascii="Arial" w:hAnsi="Arial" w:cs="Arial"/>
                <w:sz w:val="18"/>
                <w:szCs w:val="18"/>
              </w:rPr>
            </w:pPr>
            <w:r>
              <w:rPr>
                <w:rFonts w:ascii="Arial" w:hAnsi="Arial" w:cs="Arial"/>
                <w:sz w:val="18"/>
                <w:szCs w:val="18"/>
              </w:rPr>
              <w:t>♦</w:t>
            </w:r>
            <w:r w:rsidR="00B008DB">
              <w:rPr>
                <w:rFonts w:ascii="Arial" w:hAnsi="Arial" w:cs="Arial"/>
                <w:sz w:val="18"/>
                <w:szCs w:val="18"/>
              </w:rPr>
              <w:t xml:space="preserve"> Individual investor</w:t>
            </w:r>
            <w:r w:rsidR="00A42FDF">
              <w:rPr>
                <w:rFonts w:ascii="Arial" w:hAnsi="Arial" w:cs="Arial"/>
                <w:sz w:val="18"/>
                <w:szCs w:val="18"/>
              </w:rPr>
              <w:t xml:space="preserve">s’ yearslong love affair with the market’s biggest tech stocks </w:t>
            </w:r>
            <w:r w:rsidR="003A402A">
              <w:rPr>
                <w:rFonts w:ascii="Arial" w:hAnsi="Arial" w:cs="Arial"/>
                <w:sz w:val="18"/>
                <w:szCs w:val="18"/>
              </w:rPr>
              <w:t>is starting</w:t>
            </w:r>
            <w:r w:rsidR="00A42FDF">
              <w:rPr>
                <w:rFonts w:ascii="Arial" w:hAnsi="Arial" w:cs="Arial"/>
                <w:sz w:val="18"/>
                <w:szCs w:val="18"/>
              </w:rPr>
              <w:t xml:space="preserve"> to cool as they </w:t>
            </w:r>
            <w:r w:rsidR="003A402A">
              <w:rPr>
                <w:rFonts w:ascii="Arial" w:hAnsi="Arial" w:cs="Arial"/>
                <w:sz w:val="18"/>
                <w:szCs w:val="18"/>
              </w:rPr>
              <w:t>increasingly</w:t>
            </w:r>
            <w:r w:rsidR="00A42FDF">
              <w:rPr>
                <w:rFonts w:ascii="Arial" w:hAnsi="Arial" w:cs="Arial"/>
                <w:sz w:val="18"/>
                <w:szCs w:val="18"/>
              </w:rPr>
              <w:t xml:space="preserve"> direct money to </w:t>
            </w:r>
            <w:r w:rsidR="003A402A">
              <w:rPr>
                <w:rFonts w:ascii="Arial" w:hAnsi="Arial" w:cs="Arial"/>
                <w:sz w:val="18"/>
                <w:szCs w:val="18"/>
              </w:rPr>
              <w:t>lesser</w:t>
            </w:r>
            <w:r w:rsidR="00A42FDF">
              <w:rPr>
                <w:rFonts w:ascii="Arial" w:hAnsi="Arial" w:cs="Arial"/>
                <w:sz w:val="18"/>
                <w:szCs w:val="18"/>
              </w:rPr>
              <w:t xml:space="preserve">-known names in the hope that they </w:t>
            </w:r>
            <w:r w:rsidR="00A25053">
              <w:rPr>
                <w:rFonts w:ascii="Arial" w:hAnsi="Arial" w:cs="Arial"/>
                <w:sz w:val="18"/>
                <w:szCs w:val="18"/>
              </w:rPr>
              <w:t>will</w:t>
            </w:r>
            <w:r w:rsidR="00A42FDF">
              <w:rPr>
                <w:rFonts w:ascii="Arial" w:hAnsi="Arial" w:cs="Arial"/>
                <w:sz w:val="18"/>
                <w:szCs w:val="18"/>
              </w:rPr>
              <w:t xml:space="preserve"> become the </w:t>
            </w:r>
            <w:r w:rsidR="00A25053">
              <w:rPr>
                <w:rFonts w:ascii="Arial" w:hAnsi="Arial" w:cs="Arial"/>
                <w:sz w:val="18"/>
                <w:szCs w:val="18"/>
              </w:rPr>
              <w:t xml:space="preserve">next superstars. </w:t>
            </w:r>
          </w:p>
        </w:tc>
        <w:tc>
          <w:tcPr>
            <w:tcW w:w="2160" w:type="dxa"/>
          </w:tcPr>
          <w:p w14:paraId="60559022" w14:textId="5DA574D4" w:rsidR="00393490" w:rsidRDefault="00393490" w:rsidP="0039349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D8764CF" w14:textId="46F06370" w:rsidR="00393490" w:rsidRDefault="00E61D2B" w:rsidP="00393490">
            <w:pPr>
              <w:shd w:val="clear" w:color="auto" w:fill="FFFFFF"/>
              <w:rPr>
                <w:rFonts w:ascii="Arial" w:hAnsi="Arial" w:cs="Arial"/>
                <w:sz w:val="18"/>
                <w:szCs w:val="18"/>
              </w:rPr>
            </w:pPr>
            <w:r>
              <w:rPr>
                <w:rFonts w:ascii="Arial" w:hAnsi="Arial" w:cs="Arial"/>
                <w:sz w:val="18"/>
                <w:szCs w:val="18"/>
              </w:rPr>
              <w:t>07/20/2026</w:t>
            </w:r>
          </w:p>
        </w:tc>
        <w:tc>
          <w:tcPr>
            <w:tcW w:w="1795" w:type="dxa"/>
          </w:tcPr>
          <w:p w14:paraId="5E3327B9" w14:textId="77777777" w:rsidR="00393490" w:rsidRDefault="00393490" w:rsidP="00393490">
            <w:pPr>
              <w:shd w:val="clear" w:color="auto" w:fill="FFFFFF"/>
              <w:rPr>
                <w:rFonts w:ascii="Arial" w:hAnsi="Arial" w:cs="Arial"/>
                <w:sz w:val="18"/>
                <w:szCs w:val="18"/>
              </w:rPr>
            </w:pPr>
          </w:p>
        </w:tc>
      </w:tr>
      <w:tr w:rsidR="00393490" w:rsidRPr="00C57F55" w14:paraId="46E62293" w14:textId="77777777" w:rsidTr="00483E55">
        <w:tc>
          <w:tcPr>
            <w:tcW w:w="1975" w:type="dxa"/>
          </w:tcPr>
          <w:p w14:paraId="53A38C3C" w14:textId="77777777" w:rsidR="00393490" w:rsidRDefault="00393490" w:rsidP="00393490">
            <w:pPr>
              <w:shd w:val="clear" w:color="auto" w:fill="FFFFFF"/>
              <w:rPr>
                <w:rFonts w:ascii="Arial" w:hAnsi="Arial" w:cs="Arial"/>
                <w:sz w:val="18"/>
                <w:szCs w:val="18"/>
              </w:rPr>
            </w:pPr>
          </w:p>
        </w:tc>
        <w:tc>
          <w:tcPr>
            <w:tcW w:w="7200" w:type="dxa"/>
          </w:tcPr>
          <w:p w14:paraId="4447BC54" w14:textId="77777777" w:rsidR="00393490" w:rsidRDefault="00393490" w:rsidP="00393490">
            <w:pPr>
              <w:shd w:val="clear" w:color="auto" w:fill="FFFFFF"/>
              <w:rPr>
                <w:rFonts w:ascii="Arial" w:hAnsi="Arial" w:cs="Arial"/>
                <w:sz w:val="18"/>
                <w:szCs w:val="18"/>
              </w:rPr>
            </w:pPr>
          </w:p>
        </w:tc>
        <w:tc>
          <w:tcPr>
            <w:tcW w:w="2160" w:type="dxa"/>
          </w:tcPr>
          <w:p w14:paraId="0F10B6E3" w14:textId="77777777" w:rsidR="00393490" w:rsidRDefault="00393490" w:rsidP="00393490">
            <w:pPr>
              <w:shd w:val="clear" w:color="auto" w:fill="FFFFFF"/>
              <w:rPr>
                <w:rFonts w:ascii="Arial" w:hAnsi="Arial" w:cs="Arial"/>
                <w:sz w:val="18"/>
                <w:szCs w:val="18"/>
              </w:rPr>
            </w:pPr>
          </w:p>
        </w:tc>
        <w:tc>
          <w:tcPr>
            <w:tcW w:w="1260" w:type="dxa"/>
          </w:tcPr>
          <w:p w14:paraId="0F44EA2D" w14:textId="77777777" w:rsidR="00393490" w:rsidRDefault="00393490" w:rsidP="00393490">
            <w:pPr>
              <w:shd w:val="clear" w:color="auto" w:fill="FFFFFF"/>
              <w:rPr>
                <w:rFonts w:ascii="Arial" w:hAnsi="Arial" w:cs="Arial"/>
                <w:sz w:val="18"/>
                <w:szCs w:val="18"/>
              </w:rPr>
            </w:pPr>
          </w:p>
        </w:tc>
        <w:tc>
          <w:tcPr>
            <w:tcW w:w="1795" w:type="dxa"/>
          </w:tcPr>
          <w:p w14:paraId="61D86D4E" w14:textId="77777777" w:rsidR="00393490" w:rsidRDefault="00393490" w:rsidP="00393490">
            <w:pPr>
              <w:shd w:val="clear" w:color="auto" w:fill="FFFFFF"/>
              <w:rPr>
                <w:rFonts w:ascii="Arial" w:hAnsi="Arial" w:cs="Arial"/>
                <w:sz w:val="18"/>
                <w:szCs w:val="18"/>
              </w:rPr>
            </w:pPr>
          </w:p>
        </w:tc>
      </w:tr>
      <w:tr w:rsidR="00393490" w:rsidRPr="00C57F55" w14:paraId="5E9C0667" w14:textId="77777777" w:rsidTr="00483E55">
        <w:tc>
          <w:tcPr>
            <w:tcW w:w="1975" w:type="dxa"/>
          </w:tcPr>
          <w:p w14:paraId="05C9480F" w14:textId="72F3D9F3" w:rsidR="00393490" w:rsidRDefault="00DE3E2A" w:rsidP="00393490">
            <w:pPr>
              <w:shd w:val="clear" w:color="auto" w:fill="FFFFFF"/>
              <w:rPr>
                <w:rFonts w:ascii="Arial" w:hAnsi="Arial" w:cs="Arial"/>
                <w:sz w:val="18"/>
                <w:szCs w:val="18"/>
              </w:rPr>
            </w:pPr>
            <w:r>
              <w:rPr>
                <w:rFonts w:ascii="Arial" w:hAnsi="Arial" w:cs="Arial"/>
                <w:sz w:val="18"/>
                <w:szCs w:val="18"/>
              </w:rPr>
              <w:t xml:space="preserve">Unease Seen Under Market’s </w:t>
            </w:r>
            <w:r w:rsidR="00077313">
              <w:rPr>
                <w:rFonts w:ascii="Arial" w:hAnsi="Arial" w:cs="Arial"/>
                <w:sz w:val="18"/>
                <w:szCs w:val="18"/>
              </w:rPr>
              <w:t>Surface</w:t>
            </w:r>
          </w:p>
        </w:tc>
        <w:tc>
          <w:tcPr>
            <w:tcW w:w="7200" w:type="dxa"/>
          </w:tcPr>
          <w:p w14:paraId="32F4513B" w14:textId="77777777" w:rsidR="00393490" w:rsidRDefault="00077313" w:rsidP="00393490">
            <w:pPr>
              <w:shd w:val="clear" w:color="auto" w:fill="FFFFFF"/>
              <w:rPr>
                <w:rFonts w:ascii="Arial" w:hAnsi="Arial" w:cs="Arial"/>
                <w:sz w:val="18"/>
                <w:szCs w:val="18"/>
              </w:rPr>
            </w:pPr>
            <w:r>
              <w:rPr>
                <w:rFonts w:ascii="Arial" w:hAnsi="Arial" w:cs="Arial"/>
                <w:sz w:val="18"/>
                <w:szCs w:val="18"/>
              </w:rPr>
              <w:t xml:space="preserve">Take the market’s closely watched “fear Gauge.” The Cboe Volatility </w:t>
            </w:r>
            <w:r w:rsidR="003571E2">
              <w:rPr>
                <w:rFonts w:ascii="Arial" w:hAnsi="Arial" w:cs="Arial"/>
                <w:sz w:val="18"/>
                <w:szCs w:val="18"/>
              </w:rPr>
              <w:t>Index</w:t>
            </w:r>
            <w:r>
              <w:rPr>
                <w:rFonts w:ascii="Arial" w:hAnsi="Arial" w:cs="Arial"/>
                <w:sz w:val="18"/>
                <w:szCs w:val="18"/>
              </w:rPr>
              <w:t xml:space="preserve">, or VIX, uses options prices to get a </w:t>
            </w:r>
            <w:r w:rsidR="003571E2">
              <w:rPr>
                <w:rFonts w:ascii="Arial" w:hAnsi="Arial" w:cs="Arial"/>
                <w:sz w:val="18"/>
                <w:szCs w:val="18"/>
              </w:rPr>
              <w:t>rough measure of how much choppiness investors expect in the S&amp;P 500 index in the coming 30 days. At 17.5, it’s below the index’s long-term</w:t>
            </w:r>
            <w:r w:rsidR="003F6D32">
              <w:rPr>
                <w:rFonts w:ascii="Arial" w:hAnsi="Arial" w:cs="Arial"/>
                <w:sz w:val="18"/>
                <w:szCs w:val="18"/>
              </w:rPr>
              <w:t xml:space="preserve"> average.</w:t>
            </w:r>
          </w:p>
          <w:p w14:paraId="78DF8C1E" w14:textId="77777777" w:rsidR="003F6D32" w:rsidRDefault="003F6D32" w:rsidP="00393490">
            <w:pPr>
              <w:shd w:val="clear" w:color="auto" w:fill="FFFFFF"/>
              <w:rPr>
                <w:rFonts w:ascii="Arial" w:hAnsi="Arial" w:cs="Arial"/>
                <w:sz w:val="18"/>
                <w:szCs w:val="18"/>
              </w:rPr>
            </w:pPr>
          </w:p>
          <w:p w14:paraId="6DA4C20E" w14:textId="77777777" w:rsidR="003F6D32" w:rsidRDefault="003F6D32" w:rsidP="00393490">
            <w:pPr>
              <w:shd w:val="clear" w:color="auto" w:fill="FFFFFF"/>
              <w:rPr>
                <w:rFonts w:ascii="Arial" w:hAnsi="Arial" w:cs="Arial"/>
                <w:sz w:val="18"/>
                <w:szCs w:val="18"/>
              </w:rPr>
            </w:pPr>
            <w:r>
              <w:rPr>
                <w:rFonts w:ascii="Arial" w:hAnsi="Arial" w:cs="Arial"/>
                <w:sz w:val="18"/>
                <w:szCs w:val="18"/>
              </w:rPr>
              <w:t xml:space="preserve">But look at how much traders are paying to hedge against big moves up or down in individual stocks and a totally different picture </w:t>
            </w:r>
            <w:r w:rsidR="00772FF1">
              <w:rPr>
                <w:rFonts w:ascii="Arial" w:hAnsi="Arial" w:cs="Arial"/>
                <w:sz w:val="18"/>
                <w:szCs w:val="18"/>
              </w:rPr>
              <w:t>emerges. That can be seen from a related measure, VIXEQ, which is above 50.</w:t>
            </w:r>
          </w:p>
          <w:p w14:paraId="2544EB2E" w14:textId="77777777" w:rsidR="00CB3C18" w:rsidRDefault="00CB3C18" w:rsidP="00393490">
            <w:pPr>
              <w:shd w:val="clear" w:color="auto" w:fill="FFFFFF"/>
              <w:rPr>
                <w:rFonts w:ascii="Arial" w:hAnsi="Arial" w:cs="Arial"/>
                <w:sz w:val="18"/>
                <w:szCs w:val="18"/>
              </w:rPr>
            </w:pPr>
          </w:p>
          <w:p w14:paraId="7B35EE7E" w14:textId="77777777" w:rsidR="00CB3C18" w:rsidRDefault="00CB3C18" w:rsidP="00393490">
            <w:pPr>
              <w:shd w:val="clear" w:color="auto" w:fill="FFFFFF"/>
              <w:rPr>
                <w:rFonts w:ascii="Arial" w:hAnsi="Arial" w:cs="Arial"/>
                <w:sz w:val="18"/>
                <w:szCs w:val="18"/>
              </w:rPr>
            </w:pPr>
            <w:r>
              <w:rPr>
                <w:rFonts w:ascii="Arial" w:hAnsi="Arial" w:cs="Arial"/>
                <w:sz w:val="18"/>
                <w:szCs w:val="18"/>
              </w:rPr>
              <w:t>Investors aren’t bracing for some shocking development that would cause a market swoon, but they are unusually concerned about some specific stocks and sectors, according to Citadel Securities strategist Scott Rubner.</w:t>
            </w:r>
          </w:p>
          <w:p w14:paraId="4F85F739" w14:textId="77777777" w:rsidR="00CB3C18" w:rsidRDefault="00CB3C18" w:rsidP="00393490">
            <w:pPr>
              <w:shd w:val="clear" w:color="auto" w:fill="FFFFFF"/>
              <w:rPr>
                <w:rFonts w:ascii="Arial" w:hAnsi="Arial" w:cs="Arial"/>
                <w:sz w:val="18"/>
                <w:szCs w:val="18"/>
              </w:rPr>
            </w:pPr>
          </w:p>
          <w:p w14:paraId="15DE1515" w14:textId="2EC8065B" w:rsidR="00CB3C18" w:rsidRDefault="00CB3C18" w:rsidP="00393490">
            <w:pPr>
              <w:shd w:val="clear" w:color="auto" w:fill="FFFFFF"/>
              <w:rPr>
                <w:rFonts w:ascii="Arial" w:hAnsi="Arial" w:cs="Arial"/>
                <w:sz w:val="18"/>
                <w:szCs w:val="18"/>
              </w:rPr>
            </w:pPr>
            <w:r>
              <w:rPr>
                <w:rFonts w:ascii="Arial" w:hAnsi="Arial" w:cs="Arial"/>
                <w:sz w:val="18"/>
                <w:szCs w:val="18"/>
              </w:rPr>
              <w:t xml:space="preserve">Mostly, those are the “momentum” stocks like chip makers that have </w:t>
            </w:r>
            <w:r w:rsidR="00567948">
              <w:rPr>
                <w:rFonts w:ascii="Arial" w:hAnsi="Arial" w:cs="Arial"/>
                <w:sz w:val="18"/>
                <w:szCs w:val="18"/>
              </w:rPr>
              <w:t>gyrated</w:t>
            </w:r>
            <w:r>
              <w:rPr>
                <w:rFonts w:ascii="Arial" w:hAnsi="Arial" w:cs="Arial"/>
                <w:sz w:val="18"/>
                <w:szCs w:val="18"/>
              </w:rPr>
              <w:t xml:space="preserve"> with waxing and waning AI optimism. </w:t>
            </w:r>
          </w:p>
        </w:tc>
        <w:tc>
          <w:tcPr>
            <w:tcW w:w="2160" w:type="dxa"/>
          </w:tcPr>
          <w:p w14:paraId="03DB91DC" w14:textId="2F7FD750" w:rsidR="00393490" w:rsidRDefault="00393490" w:rsidP="00393490">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977667D" w14:textId="26D6C751" w:rsidR="00393490" w:rsidRDefault="00BD32CD" w:rsidP="00393490">
            <w:pPr>
              <w:shd w:val="clear" w:color="auto" w:fill="FFFFFF"/>
              <w:rPr>
                <w:rFonts w:ascii="Arial" w:hAnsi="Arial" w:cs="Arial"/>
                <w:sz w:val="18"/>
                <w:szCs w:val="18"/>
              </w:rPr>
            </w:pPr>
            <w:r>
              <w:rPr>
                <w:rFonts w:ascii="Arial" w:hAnsi="Arial" w:cs="Arial"/>
                <w:sz w:val="18"/>
                <w:szCs w:val="18"/>
              </w:rPr>
              <w:t>07/22/2026</w:t>
            </w:r>
          </w:p>
        </w:tc>
        <w:tc>
          <w:tcPr>
            <w:tcW w:w="1795" w:type="dxa"/>
          </w:tcPr>
          <w:p w14:paraId="14A37A6B" w14:textId="6397B0F0" w:rsidR="00393490" w:rsidRDefault="00077313" w:rsidP="00393490">
            <w:pPr>
              <w:shd w:val="clear" w:color="auto" w:fill="FFFFFF"/>
              <w:rPr>
                <w:rFonts w:ascii="Arial" w:hAnsi="Arial" w:cs="Arial"/>
                <w:sz w:val="18"/>
                <w:szCs w:val="18"/>
              </w:rPr>
            </w:pPr>
            <w:r>
              <w:rPr>
                <w:rFonts w:ascii="Arial" w:hAnsi="Arial" w:cs="Arial"/>
                <w:sz w:val="18"/>
                <w:szCs w:val="18"/>
              </w:rPr>
              <w:t>Spencer Jakab</w:t>
            </w:r>
          </w:p>
        </w:tc>
      </w:tr>
      <w:tr w:rsidR="00393490" w:rsidRPr="00C57F55" w14:paraId="1E5E2E91" w14:textId="77777777" w:rsidTr="00483E55">
        <w:tc>
          <w:tcPr>
            <w:tcW w:w="1975" w:type="dxa"/>
          </w:tcPr>
          <w:p w14:paraId="22AE8BB7" w14:textId="604BEEA4" w:rsidR="00567948" w:rsidRPr="00567948" w:rsidRDefault="00567948" w:rsidP="00393490">
            <w:pPr>
              <w:shd w:val="clear" w:color="auto" w:fill="FFFFFF"/>
              <w:rPr>
                <w:rFonts w:ascii="Arial" w:hAnsi="Arial" w:cs="Arial"/>
                <w:i/>
                <w:iCs/>
                <w:sz w:val="18"/>
                <w:szCs w:val="18"/>
              </w:rPr>
            </w:pPr>
          </w:p>
        </w:tc>
        <w:tc>
          <w:tcPr>
            <w:tcW w:w="7200" w:type="dxa"/>
          </w:tcPr>
          <w:p w14:paraId="1D32AD58" w14:textId="77777777" w:rsidR="00393490" w:rsidRDefault="00393490" w:rsidP="00393490">
            <w:pPr>
              <w:shd w:val="clear" w:color="auto" w:fill="FFFFFF"/>
              <w:rPr>
                <w:rFonts w:ascii="Arial" w:hAnsi="Arial" w:cs="Arial"/>
                <w:sz w:val="18"/>
                <w:szCs w:val="18"/>
              </w:rPr>
            </w:pPr>
          </w:p>
        </w:tc>
        <w:tc>
          <w:tcPr>
            <w:tcW w:w="2160" w:type="dxa"/>
          </w:tcPr>
          <w:p w14:paraId="3C30D5D9" w14:textId="77777777" w:rsidR="00393490" w:rsidRDefault="00393490" w:rsidP="00393490">
            <w:pPr>
              <w:shd w:val="clear" w:color="auto" w:fill="FFFFFF"/>
              <w:rPr>
                <w:rFonts w:ascii="Arial" w:hAnsi="Arial" w:cs="Arial"/>
                <w:sz w:val="18"/>
                <w:szCs w:val="18"/>
              </w:rPr>
            </w:pPr>
          </w:p>
        </w:tc>
        <w:tc>
          <w:tcPr>
            <w:tcW w:w="1260" w:type="dxa"/>
          </w:tcPr>
          <w:p w14:paraId="3888A73F" w14:textId="77777777" w:rsidR="00393490" w:rsidRDefault="00393490" w:rsidP="00393490">
            <w:pPr>
              <w:shd w:val="clear" w:color="auto" w:fill="FFFFFF"/>
              <w:rPr>
                <w:rFonts w:ascii="Arial" w:hAnsi="Arial" w:cs="Arial"/>
                <w:sz w:val="18"/>
                <w:szCs w:val="18"/>
              </w:rPr>
            </w:pPr>
          </w:p>
        </w:tc>
        <w:tc>
          <w:tcPr>
            <w:tcW w:w="1795" w:type="dxa"/>
          </w:tcPr>
          <w:p w14:paraId="6D84E550" w14:textId="77777777" w:rsidR="00393490" w:rsidRDefault="00393490" w:rsidP="00393490">
            <w:pPr>
              <w:shd w:val="clear" w:color="auto" w:fill="FFFFFF"/>
              <w:rPr>
                <w:rFonts w:ascii="Arial" w:hAnsi="Arial" w:cs="Arial"/>
                <w:sz w:val="18"/>
                <w:szCs w:val="18"/>
              </w:rPr>
            </w:pPr>
          </w:p>
        </w:tc>
      </w:tr>
      <w:tr w:rsidR="00156CD7" w:rsidRPr="00C57F55" w14:paraId="16AA106A" w14:textId="77777777" w:rsidTr="00483E55">
        <w:tc>
          <w:tcPr>
            <w:tcW w:w="1975" w:type="dxa"/>
          </w:tcPr>
          <w:p w14:paraId="4497FC72" w14:textId="77777777" w:rsidR="00156CD7" w:rsidRDefault="00156CD7" w:rsidP="00156CD7">
            <w:pPr>
              <w:shd w:val="clear" w:color="auto" w:fill="FFFFFF"/>
              <w:rPr>
                <w:rFonts w:ascii="Arial" w:hAnsi="Arial" w:cs="Arial"/>
                <w:sz w:val="18"/>
                <w:szCs w:val="18"/>
              </w:rPr>
            </w:pPr>
            <w:r>
              <w:rPr>
                <w:rFonts w:ascii="Arial" w:hAnsi="Arial" w:cs="Arial"/>
                <w:sz w:val="18"/>
                <w:szCs w:val="18"/>
              </w:rPr>
              <w:t>Buying Gold’s Dip Makes Sense</w:t>
            </w:r>
          </w:p>
          <w:p w14:paraId="1E2D37EF" w14:textId="15BC7A6F" w:rsidR="00156CD7" w:rsidRDefault="00156CD7" w:rsidP="00156CD7">
            <w:pPr>
              <w:shd w:val="clear" w:color="auto" w:fill="FFFFFF"/>
              <w:rPr>
                <w:rFonts w:ascii="Arial" w:hAnsi="Arial" w:cs="Arial"/>
                <w:sz w:val="18"/>
                <w:szCs w:val="18"/>
              </w:rPr>
            </w:pPr>
            <w:r>
              <w:rPr>
                <w:rFonts w:ascii="Arial" w:hAnsi="Arial" w:cs="Arial"/>
                <w:i/>
                <w:iCs/>
                <w:sz w:val="18"/>
                <w:szCs w:val="18"/>
              </w:rPr>
              <w:t>The precious metal can still hedge against major risks as the Iran conflict drags on</w:t>
            </w:r>
          </w:p>
        </w:tc>
        <w:tc>
          <w:tcPr>
            <w:tcW w:w="7200" w:type="dxa"/>
          </w:tcPr>
          <w:p w14:paraId="34C0081F" w14:textId="18BC1539" w:rsidR="00156CD7" w:rsidRDefault="00FE728C" w:rsidP="00156CD7">
            <w:pPr>
              <w:shd w:val="clear" w:color="auto" w:fill="FFFFFF"/>
              <w:rPr>
                <w:rFonts w:ascii="Arial" w:hAnsi="Arial" w:cs="Arial"/>
                <w:sz w:val="18"/>
                <w:szCs w:val="18"/>
              </w:rPr>
            </w:pPr>
            <w:r>
              <w:rPr>
                <w:rFonts w:ascii="Arial" w:hAnsi="Arial" w:cs="Arial"/>
                <w:sz w:val="18"/>
                <w:szCs w:val="18"/>
              </w:rPr>
              <w:t>A yearslong rally in the precious metal came to an end</w:t>
            </w:r>
            <w:r w:rsidR="00A07C87">
              <w:rPr>
                <w:rFonts w:ascii="Arial" w:hAnsi="Arial" w:cs="Arial"/>
                <w:sz w:val="18"/>
                <w:szCs w:val="18"/>
              </w:rPr>
              <w:t xml:space="preserve">, </w:t>
            </w:r>
            <w:r w:rsidR="008B361D">
              <w:rPr>
                <w:rFonts w:ascii="Arial" w:hAnsi="Arial" w:cs="Arial"/>
                <w:sz w:val="18"/>
                <w:szCs w:val="18"/>
              </w:rPr>
              <w:t>oddly</w:t>
            </w:r>
            <w:r w:rsidR="00A07C87">
              <w:rPr>
                <w:rFonts w:ascii="Arial" w:hAnsi="Arial" w:cs="Arial"/>
                <w:sz w:val="18"/>
                <w:szCs w:val="18"/>
              </w:rPr>
              <w:t xml:space="preserve"> enough, with  the Iran war. Since hostilities began on Feb. 28, gold is down 22%.</w:t>
            </w:r>
          </w:p>
          <w:p w14:paraId="2F8CFDCB" w14:textId="77777777" w:rsidR="00A07C87" w:rsidRDefault="00A07C87" w:rsidP="00156CD7">
            <w:pPr>
              <w:shd w:val="clear" w:color="auto" w:fill="FFFFFF"/>
              <w:rPr>
                <w:rFonts w:ascii="Arial" w:hAnsi="Arial" w:cs="Arial"/>
                <w:sz w:val="18"/>
                <w:szCs w:val="18"/>
              </w:rPr>
            </w:pPr>
          </w:p>
          <w:p w14:paraId="47C79BB3" w14:textId="15188E0A" w:rsidR="00A07C87" w:rsidRDefault="00A07C87" w:rsidP="00156CD7">
            <w:pPr>
              <w:shd w:val="clear" w:color="auto" w:fill="FFFFFF"/>
              <w:rPr>
                <w:rFonts w:ascii="Arial" w:hAnsi="Arial" w:cs="Arial"/>
                <w:sz w:val="18"/>
                <w:szCs w:val="18"/>
              </w:rPr>
            </w:pPr>
            <w:r>
              <w:rPr>
                <w:rFonts w:ascii="Arial" w:hAnsi="Arial" w:cs="Arial"/>
                <w:sz w:val="18"/>
                <w:szCs w:val="18"/>
              </w:rPr>
              <w:t>Investors seem to be betting that the Federal Reserve will raise interest rates in response to inflation pressures, which would hurt gold’s value relative to cash as it pays no yield.</w:t>
            </w:r>
          </w:p>
        </w:tc>
        <w:tc>
          <w:tcPr>
            <w:tcW w:w="2160" w:type="dxa"/>
          </w:tcPr>
          <w:p w14:paraId="4FACEDA1" w14:textId="5673D9EC" w:rsidR="00156CD7" w:rsidRDefault="00156CD7" w:rsidP="00156CD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8251DE5" w14:textId="1CAD4559" w:rsidR="00156CD7" w:rsidRDefault="00156CD7" w:rsidP="00156CD7">
            <w:pPr>
              <w:shd w:val="clear" w:color="auto" w:fill="FFFFFF"/>
              <w:rPr>
                <w:rFonts w:ascii="Arial" w:hAnsi="Arial" w:cs="Arial"/>
                <w:sz w:val="18"/>
                <w:szCs w:val="18"/>
              </w:rPr>
            </w:pPr>
            <w:r>
              <w:rPr>
                <w:rFonts w:ascii="Arial" w:hAnsi="Arial" w:cs="Arial"/>
                <w:sz w:val="18"/>
                <w:szCs w:val="18"/>
              </w:rPr>
              <w:t>07/22/2026</w:t>
            </w:r>
          </w:p>
        </w:tc>
        <w:tc>
          <w:tcPr>
            <w:tcW w:w="1795" w:type="dxa"/>
          </w:tcPr>
          <w:p w14:paraId="02F89CF5" w14:textId="6961E081" w:rsidR="00156CD7" w:rsidRDefault="00FE728C" w:rsidP="00156CD7">
            <w:pPr>
              <w:shd w:val="clear" w:color="auto" w:fill="FFFFFF"/>
              <w:rPr>
                <w:rFonts w:ascii="Arial" w:hAnsi="Arial" w:cs="Arial"/>
                <w:sz w:val="18"/>
                <w:szCs w:val="18"/>
              </w:rPr>
            </w:pPr>
            <w:r>
              <w:rPr>
                <w:rFonts w:ascii="Arial" w:hAnsi="Arial" w:cs="Arial"/>
                <w:sz w:val="18"/>
                <w:szCs w:val="18"/>
              </w:rPr>
              <w:t>Aaron Back</w:t>
            </w:r>
          </w:p>
        </w:tc>
      </w:tr>
      <w:tr w:rsidR="00156CD7" w:rsidRPr="00C57F55" w14:paraId="247B57AF" w14:textId="77777777" w:rsidTr="00483E55">
        <w:tc>
          <w:tcPr>
            <w:tcW w:w="1975" w:type="dxa"/>
          </w:tcPr>
          <w:p w14:paraId="154468D6" w14:textId="77777777" w:rsidR="00156CD7" w:rsidRDefault="00156CD7" w:rsidP="00156CD7">
            <w:pPr>
              <w:shd w:val="clear" w:color="auto" w:fill="FFFFFF"/>
              <w:rPr>
                <w:rFonts w:ascii="Arial" w:hAnsi="Arial" w:cs="Arial"/>
                <w:sz w:val="18"/>
                <w:szCs w:val="18"/>
              </w:rPr>
            </w:pPr>
          </w:p>
        </w:tc>
        <w:tc>
          <w:tcPr>
            <w:tcW w:w="7200" w:type="dxa"/>
          </w:tcPr>
          <w:p w14:paraId="7C76984E" w14:textId="77777777" w:rsidR="00156CD7" w:rsidRDefault="00156CD7" w:rsidP="00156CD7">
            <w:pPr>
              <w:shd w:val="clear" w:color="auto" w:fill="FFFFFF"/>
              <w:rPr>
                <w:rFonts w:ascii="Arial" w:hAnsi="Arial" w:cs="Arial"/>
                <w:sz w:val="18"/>
                <w:szCs w:val="18"/>
              </w:rPr>
            </w:pPr>
          </w:p>
        </w:tc>
        <w:tc>
          <w:tcPr>
            <w:tcW w:w="2160" w:type="dxa"/>
          </w:tcPr>
          <w:p w14:paraId="6CBDDBDF" w14:textId="77777777" w:rsidR="00156CD7" w:rsidRDefault="00156CD7" w:rsidP="00156CD7">
            <w:pPr>
              <w:shd w:val="clear" w:color="auto" w:fill="FFFFFF"/>
              <w:rPr>
                <w:rFonts w:ascii="Arial" w:hAnsi="Arial" w:cs="Arial"/>
                <w:sz w:val="18"/>
                <w:szCs w:val="18"/>
              </w:rPr>
            </w:pPr>
          </w:p>
        </w:tc>
        <w:tc>
          <w:tcPr>
            <w:tcW w:w="1260" w:type="dxa"/>
          </w:tcPr>
          <w:p w14:paraId="4AA8FDCF" w14:textId="77777777" w:rsidR="00156CD7" w:rsidRDefault="00156CD7" w:rsidP="00156CD7">
            <w:pPr>
              <w:shd w:val="clear" w:color="auto" w:fill="FFFFFF"/>
              <w:rPr>
                <w:rFonts w:ascii="Arial" w:hAnsi="Arial" w:cs="Arial"/>
                <w:sz w:val="18"/>
                <w:szCs w:val="18"/>
              </w:rPr>
            </w:pPr>
          </w:p>
        </w:tc>
        <w:tc>
          <w:tcPr>
            <w:tcW w:w="1795" w:type="dxa"/>
          </w:tcPr>
          <w:p w14:paraId="501DDB85" w14:textId="77777777" w:rsidR="00156CD7" w:rsidRDefault="00156CD7" w:rsidP="00156CD7">
            <w:pPr>
              <w:shd w:val="clear" w:color="auto" w:fill="FFFFFF"/>
              <w:rPr>
                <w:rFonts w:ascii="Arial" w:hAnsi="Arial" w:cs="Arial"/>
                <w:sz w:val="18"/>
                <w:szCs w:val="18"/>
              </w:rPr>
            </w:pPr>
          </w:p>
        </w:tc>
      </w:tr>
      <w:tr w:rsidR="00156CD7" w:rsidRPr="00C57F55" w14:paraId="78084C4E" w14:textId="77777777" w:rsidTr="00483E55">
        <w:tc>
          <w:tcPr>
            <w:tcW w:w="1975" w:type="dxa"/>
          </w:tcPr>
          <w:p w14:paraId="2ADF8A4D" w14:textId="61AC659B" w:rsidR="00156CD7" w:rsidRDefault="008D07DB" w:rsidP="00156CD7">
            <w:pPr>
              <w:shd w:val="clear" w:color="auto" w:fill="FFFFFF"/>
              <w:rPr>
                <w:rFonts w:ascii="Arial" w:hAnsi="Arial" w:cs="Arial"/>
                <w:sz w:val="18"/>
                <w:szCs w:val="18"/>
              </w:rPr>
            </w:pPr>
            <w:r>
              <w:rPr>
                <w:rFonts w:ascii="Arial" w:hAnsi="Arial" w:cs="Arial"/>
                <w:sz w:val="18"/>
                <w:szCs w:val="18"/>
              </w:rPr>
              <w:t>President Prepares New Tack In Tariff Campaign</w:t>
            </w:r>
          </w:p>
        </w:tc>
        <w:tc>
          <w:tcPr>
            <w:tcW w:w="7200" w:type="dxa"/>
          </w:tcPr>
          <w:p w14:paraId="194B3405" w14:textId="77777777" w:rsidR="00156CD7" w:rsidRDefault="008D07DB" w:rsidP="00156CD7">
            <w:pPr>
              <w:shd w:val="clear" w:color="auto" w:fill="FFFFFF"/>
              <w:rPr>
                <w:rFonts w:ascii="Arial" w:hAnsi="Arial" w:cs="Arial"/>
                <w:sz w:val="18"/>
                <w:szCs w:val="18"/>
              </w:rPr>
            </w:pPr>
            <w:r>
              <w:rPr>
                <w:rFonts w:ascii="Arial" w:hAnsi="Arial" w:cs="Arial"/>
                <w:sz w:val="18"/>
                <w:szCs w:val="18"/>
              </w:rPr>
              <w:t>President Trump is preparing to reshape the legal justification for his tariff  regime this week and push negotiations with Nort American trading partners into high gear, setting off a new phase of trade uncertainty for businesses after months of relative calm.</w:t>
            </w:r>
          </w:p>
          <w:p w14:paraId="1F569D90" w14:textId="77777777" w:rsidR="008D07DB" w:rsidRDefault="008D07DB" w:rsidP="00156CD7">
            <w:pPr>
              <w:shd w:val="clear" w:color="auto" w:fill="FFFFFF"/>
              <w:rPr>
                <w:rFonts w:ascii="Arial" w:hAnsi="Arial" w:cs="Arial"/>
                <w:sz w:val="18"/>
                <w:szCs w:val="18"/>
              </w:rPr>
            </w:pPr>
          </w:p>
          <w:p w14:paraId="5CC96883" w14:textId="46BEB2E3" w:rsidR="008D07DB" w:rsidRDefault="008D07DB" w:rsidP="00156CD7">
            <w:pPr>
              <w:shd w:val="clear" w:color="auto" w:fill="FFFFFF"/>
              <w:rPr>
                <w:rFonts w:ascii="Arial" w:hAnsi="Arial" w:cs="Arial"/>
                <w:sz w:val="18"/>
                <w:szCs w:val="18"/>
              </w:rPr>
            </w:pPr>
            <w:r>
              <w:rPr>
                <w:rFonts w:ascii="Arial" w:hAnsi="Arial" w:cs="Arial"/>
                <w:sz w:val="18"/>
                <w:szCs w:val="18"/>
              </w:rPr>
              <w:t>The calm is ending. U.S. Trade Representative Jamieson Greer said on CNBC on Tuesday</w:t>
            </w:r>
            <w:r w:rsidR="002948CC">
              <w:rPr>
                <w:rFonts w:ascii="Arial" w:hAnsi="Arial" w:cs="Arial"/>
                <w:sz w:val="18"/>
                <w:szCs w:val="18"/>
              </w:rPr>
              <w:t xml:space="preserve"> that he expects new tariff action soon, previewing replacement tariffs for the ones that expire Friday. </w:t>
            </w:r>
            <w:r w:rsidR="0079364E">
              <w:rPr>
                <w:rFonts w:ascii="Arial" w:hAnsi="Arial" w:cs="Arial"/>
                <w:sz w:val="18"/>
                <w:szCs w:val="18"/>
              </w:rPr>
              <w:t>An</w:t>
            </w:r>
            <w:r w:rsidR="002948CC">
              <w:rPr>
                <w:rFonts w:ascii="Arial" w:hAnsi="Arial" w:cs="Arial"/>
                <w:sz w:val="18"/>
                <w:szCs w:val="18"/>
              </w:rPr>
              <w:t>d a day earlier, Trump</w:t>
            </w:r>
            <w:r w:rsidR="0079364E">
              <w:rPr>
                <w:rFonts w:ascii="Arial" w:hAnsi="Arial" w:cs="Arial"/>
                <w:sz w:val="18"/>
                <w:szCs w:val="18"/>
              </w:rPr>
              <w:t xml:space="preserve"> said he would </w:t>
            </w:r>
            <w:r w:rsidR="00F932FF">
              <w:rPr>
                <w:rFonts w:ascii="Arial" w:hAnsi="Arial" w:cs="Arial"/>
                <w:sz w:val="18"/>
                <w:szCs w:val="18"/>
              </w:rPr>
              <w:t>impose</w:t>
            </w:r>
            <w:r w:rsidR="0079364E">
              <w:rPr>
                <w:rFonts w:ascii="Arial" w:hAnsi="Arial" w:cs="Arial"/>
                <w:sz w:val="18"/>
                <w:szCs w:val="18"/>
              </w:rPr>
              <w:t xml:space="preserve"> 50% in addition</w:t>
            </w:r>
            <w:r w:rsidR="00F932FF">
              <w:rPr>
                <w:rFonts w:ascii="Arial" w:hAnsi="Arial" w:cs="Arial"/>
                <w:sz w:val="18"/>
                <w:szCs w:val="18"/>
              </w:rPr>
              <w:t>al tariffs on certain goods from Canada, a move that pressures the U.S’s northern neighbor to renegotiate th U.S.-Mexico-Canada Agreement.</w:t>
            </w:r>
          </w:p>
        </w:tc>
        <w:tc>
          <w:tcPr>
            <w:tcW w:w="2160" w:type="dxa"/>
          </w:tcPr>
          <w:p w14:paraId="35BB60CD" w14:textId="357C25FA" w:rsidR="00156CD7" w:rsidRDefault="00156CD7" w:rsidP="00156CD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07D71EF" w14:textId="71B52751" w:rsidR="00156CD7" w:rsidRDefault="008D07DB" w:rsidP="00156CD7">
            <w:pPr>
              <w:shd w:val="clear" w:color="auto" w:fill="FFFFFF"/>
              <w:rPr>
                <w:rFonts w:ascii="Arial" w:hAnsi="Arial" w:cs="Arial"/>
                <w:sz w:val="18"/>
                <w:szCs w:val="18"/>
              </w:rPr>
            </w:pPr>
            <w:r>
              <w:rPr>
                <w:rFonts w:ascii="Arial" w:hAnsi="Arial" w:cs="Arial"/>
                <w:sz w:val="18"/>
                <w:szCs w:val="18"/>
              </w:rPr>
              <w:t>07/22/2026</w:t>
            </w:r>
          </w:p>
        </w:tc>
        <w:tc>
          <w:tcPr>
            <w:tcW w:w="1795" w:type="dxa"/>
          </w:tcPr>
          <w:p w14:paraId="1788D962" w14:textId="6CD21C75" w:rsidR="00156CD7" w:rsidRDefault="008D07DB" w:rsidP="00156CD7">
            <w:pPr>
              <w:shd w:val="clear" w:color="auto" w:fill="FFFFFF"/>
              <w:rPr>
                <w:rFonts w:ascii="Arial" w:hAnsi="Arial" w:cs="Arial"/>
                <w:sz w:val="18"/>
                <w:szCs w:val="18"/>
              </w:rPr>
            </w:pPr>
            <w:r>
              <w:rPr>
                <w:rFonts w:ascii="Arial" w:hAnsi="Arial" w:cs="Arial"/>
                <w:sz w:val="18"/>
                <w:szCs w:val="18"/>
              </w:rPr>
              <w:t>Gavin Bade and Matt Grossmn</w:t>
            </w:r>
          </w:p>
        </w:tc>
      </w:tr>
      <w:tr w:rsidR="00156CD7" w:rsidRPr="00C57F55" w14:paraId="77C3BC1A" w14:textId="77777777" w:rsidTr="00483E55">
        <w:tc>
          <w:tcPr>
            <w:tcW w:w="1975" w:type="dxa"/>
          </w:tcPr>
          <w:p w14:paraId="71644604" w14:textId="77777777" w:rsidR="00156CD7" w:rsidRDefault="00156CD7" w:rsidP="00156CD7">
            <w:pPr>
              <w:shd w:val="clear" w:color="auto" w:fill="FFFFFF"/>
              <w:rPr>
                <w:rFonts w:ascii="Arial" w:hAnsi="Arial" w:cs="Arial"/>
                <w:sz w:val="18"/>
                <w:szCs w:val="18"/>
              </w:rPr>
            </w:pPr>
          </w:p>
        </w:tc>
        <w:tc>
          <w:tcPr>
            <w:tcW w:w="7200" w:type="dxa"/>
          </w:tcPr>
          <w:p w14:paraId="2EDF070F" w14:textId="77777777" w:rsidR="00156CD7" w:rsidRDefault="00156CD7" w:rsidP="00156CD7">
            <w:pPr>
              <w:shd w:val="clear" w:color="auto" w:fill="FFFFFF"/>
              <w:rPr>
                <w:rFonts w:ascii="Arial" w:hAnsi="Arial" w:cs="Arial"/>
                <w:sz w:val="18"/>
                <w:szCs w:val="18"/>
              </w:rPr>
            </w:pPr>
          </w:p>
        </w:tc>
        <w:tc>
          <w:tcPr>
            <w:tcW w:w="2160" w:type="dxa"/>
          </w:tcPr>
          <w:p w14:paraId="3D1E8AD0" w14:textId="77777777" w:rsidR="00156CD7" w:rsidRDefault="00156CD7" w:rsidP="00156CD7">
            <w:pPr>
              <w:shd w:val="clear" w:color="auto" w:fill="FFFFFF"/>
              <w:rPr>
                <w:rFonts w:ascii="Arial" w:hAnsi="Arial" w:cs="Arial"/>
                <w:sz w:val="18"/>
                <w:szCs w:val="18"/>
              </w:rPr>
            </w:pPr>
          </w:p>
        </w:tc>
        <w:tc>
          <w:tcPr>
            <w:tcW w:w="1260" w:type="dxa"/>
          </w:tcPr>
          <w:p w14:paraId="57C02886" w14:textId="77777777" w:rsidR="00156CD7" w:rsidRDefault="00156CD7" w:rsidP="00156CD7">
            <w:pPr>
              <w:shd w:val="clear" w:color="auto" w:fill="FFFFFF"/>
              <w:rPr>
                <w:rFonts w:ascii="Arial" w:hAnsi="Arial" w:cs="Arial"/>
                <w:sz w:val="18"/>
                <w:szCs w:val="18"/>
              </w:rPr>
            </w:pPr>
          </w:p>
        </w:tc>
        <w:tc>
          <w:tcPr>
            <w:tcW w:w="1795" w:type="dxa"/>
          </w:tcPr>
          <w:p w14:paraId="01DF8A27" w14:textId="77777777" w:rsidR="00156CD7" w:rsidRDefault="00156CD7" w:rsidP="00156CD7">
            <w:pPr>
              <w:shd w:val="clear" w:color="auto" w:fill="FFFFFF"/>
              <w:rPr>
                <w:rFonts w:ascii="Arial" w:hAnsi="Arial" w:cs="Arial"/>
                <w:sz w:val="18"/>
                <w:szCs w:val="18"/>
              </w:rPr>
            </w:pPr>
          </w:p>
        </w:tc>
      </w:tr>
      <w:tr w:rsidR="00156CD7" w:rsidRPr="00E43B97" w14:paraId="4B453173" w14:textId="77777777" w:rsidTr="00483E55">
        <w:tc>
          <w:tcPr>
            <w:tcW w:w="1975" w:type="dxa"/>
          </w:tcPr>
          <w:p w14:paraId="2B142BA8" w14:textId="53A56A08" w:rsidR="00156CD7" w:rsidRDefault="00624783" w:rsidP="00156CD7">
            <w:pPr>
              <w:shd w:val="clear" w:color="auto" w:fill="FFFFFF"/>
              <w:rPr>
                <w:rFonts w:ascii="Arial" w:hAnsi="Arial" w:cs="Arial"/>
                <w:sz w:val="18"/>
                <w:szCs w:val="18"/>
              </w:rPr>
            </w:pPr>
            <w:r>
              <w:rPr>
                <w:rFonts w:ascii="Arial" w:hAnsi="Arial" w:cs="Arial"/>
                <w:sz w:val="18"/>
                <w:szCs w:val="18"/>
              </w:rPr>
              <w:t>Oil Roars Past $100, Threatens Economy</w:t>
            </w:r>
          </w:p>
        </w:tc>
        <w:tc>
          <w:tcPr>
            <w:tcW w:w="7200" w:type="dxa"/>
          </w:tcPr>
          <w:p w14:paraId="070FED6C" w14:textId="77777777" w:rsidR="00156CD7" w:rsidRDefault="00E43B97" w:rsidP="00156CD7">
            <w:pPr>
              <w:shd w:val="clear" w:color="auto" w:fill="FFFFFF"/>
              <w:rPr>
                <w:rFonts w:ascii="Arial" w:hAnsi="Arial" w:cs="Arial"/>
                <w:sz w:val="18"/>
                <w:szCs w:val="18"/>
              </w:rPr>
            </w:pPr>
            <w:r>
              <w:rPr>
                <w:rFonts w:ascii="Arial" w:hAnsi="Arial" w:cs="Arial"/>
                <w:sz w:val="18"/>
                <w:szCs w:val="18"/>
              </w:rPr>
              <w:t xml:space="preserve">As President Trump warned Iran could soon feel “major military punishment,” </w:t>
            </w:r>
            <w:r w:rsidR="00AA3DEB">
              <w:rPr>
                <w:rFonts w:ascii="Arial" w:hAnsi="Arial" w:cs="Arial"/>
                <w:sz w:val="18"/>
                <w:szCs w:val="18"/>
              </w:rPr>
              <w:t>Brent crude</w:t>
            </w:r>
            <w:r>
              <w:rPr>
                <w:rFonts w:ascii="Arial" w:hAnsi="Arial" w:cs="Arial"/>
                <w:sz w:val="18"/>
                <w:szCs w:val="18"/>
              </w:rPr>
              <w:t>, the global gauge, topped $100 a barrel for the first time since May. The U.S. oil prices shot up 6.2% to $</w:t>
            </w:r>
            <w:r w:rsidR="00AA3DEB">
              <w:rPr>
                <w:rFonts w:ascii="Arial" w:hAnsi="Arial" w:cs="Arial"/>
                <w:sz w:val="18"/>
                <w:szCs w:val="18"/>
              </w:rPr>
              <w:t>92.19 a barrel.</w:t>
            </w:r>
          </w:p>
          <w:p w14:paraId="5E366C17" w14:textId="77777777" w:rsidR="00AA3DEB" w:rsidRDefault="00AA3DEB" w:rsidP="00156CD7">
            <w:pPr>
              <w:shd w:val="clear" w:color="auto" w:fill="FFFFFF"/>
              <w:rPr>
                <w:rFonts w:ascii="Arial" w:hAnsi="Arial" w:cs="Arial"/>
                <w:sz w:val="18"/>
                <w:szCs w:val="18"/>
              </w:rPr>
            </w:pPr>
          </w:p>
          <w:p w14:paraId="3F330EE0" w14:textId="77777777" w:rsidR="00AA3DEB" w:rsidRDefault="00AA3DEB" w:rsidP="00156CD7">
            <w:pPr>
              <w:shd w:val="clear" w:color="auto" w:fill="FFFFFF"/>
              <w:rPr>
                <w:rFonts w:ascii="Arial" w:hAnsi="Arial" w:cs="Arial"/>
                <w:sz w:val="18"/>
                <w:szCs w:val="18"/>
              </w:rPr>
            </w:pPr>
            <w:r>
              <w:rPr>
                <w:rFonts w:ascii="Arial" w:hAnsi="Arial" w:cs="Arial"/>
                <w:sz w:val="18"/>
                <w:szCs w:val="18"/>
              </w:rPr>
              <w:t>Higher energy prices quickly reverberated through markets, stoking a selloff in government bonds that sent</w:t>
            </w:r>
            <w:r w:rsidR="005D7D1B">
              <w:rPr>
                <w:rFonts w:ascii="Arial" w:hAnsi="Arial" w:cs="Arial"/>
                <w:sz w:val="18"/>
                <w:szCs w:val="18"/>
              </w:rPr>
              <w:t xml:space="preserve"> the yield on the 10-year Treasury note-a key barometer for </w:t>
            </w:r>
            <w:r w:rsidR="005D7D1B">
              <w:rPr>
                <w:rFonts w:ascii="Arial" w:hAnsi="Arial" w:cs="Arial"/>
                <w:sz w:val="18"/>
                <w:szCs w:val="18"/>
              </w:rPr>
              <w:lastRenderedPageBreak/>
              <w:t>borrowing costs-to new 18-month highs. Mortgage rates rose to their highest level in nearly a year, with the 30-year fixed rate hitting 6.58%. Some economists now predict that a nearly 7% U.S. mortgage rate looms.</w:t>
            </w:r>
          </w:p>
          <w:p w14:paraId="20EF7047" w14:textId="77777777" w:rsidR="00FF0A1F" w:rsidRDefault="00FF0A1F" w:rsidP="00156CD7">
            <w:pPr>
              <w:shd w:val="clear" w:color="auto" w:fill="FFFFFF"/>
              <w:rPr>
                <w:rFonts w:ascii="Arial" w:hAnsi="Arial" w:cs="Arial"/>
                <w:sz w:val="18"/>
                <w:szCs w:val="18"/>
              </w:rPr>
            </w:pPr>
          </w:p>
          <w:p w14:paraId="2B270301" w14:textId="77777777" w:rsidR="00FF0A1F" w:rsidRDefault="00FF0A1F" w:rsidP="00156CD7">
            <w:pPr>
              <w:shd w:val="clear" w:color="auto" w:fill="FFFFFF"/>
              <w:rPr>
                <w:rFonts w:ascii="Arial" w:hAnsi="Arial" w:cs="Arial"/>
                <w:sz w:val="18"/>
                <w:szCs w:val="18"/>
              </w:rPr>
            </w:pPr>
            <w:r>
              <w:rPr>
                <w:rFonts w:ascii="Arial" w:hAnsi="Arial" w:cs="Arial"/>
                <w:sz w:val="18"/>
                <w:szCs w:val="18"/>
              </w:rPr>
              <w:t>The Dow Jons Industrial Average and S&amp;P 500 both</w:t>
            </w:r>
            <w:r w:rsidR="00B52616">
              <w:rPr>
                <w:rFonts w:ascii="Arial" w:hAnsi="Arial" w:cs="Arial"/>
                <w:sz w:val="18"/>
                <w:szCs w:val="18"/>
              </w:rPr>
              <w:t xml:space="preserve"> lost around 1% Thursday, while the Nasdaq was down more than 2%</w:t>
            </w:r>
            <w:r w:rsidR="00742DD9">
              <w:rPr>
                <w:rFonts w:ascii="Arial" w:hAnsi="Arial" w:cs="Arial"/>
                <w:sz w:val="18"/>
                <w:szCs w:val="18"/>
              </w:rPr>
              <w:t xml:space="preserve"> as investors fretted over runaway spending on artificial intelligence by big te</w:t>
            </w:r>
            <w:r w:rsidR="00246AA4">
              <w:rPr>
                <w:rFonts w:ascii="Arial" w:hAnsi="Arial" w:cs="Arial"/>
                <w:sz w:val="18"/>
                <w:szCs w:val="18"/>
              </w:rPr>
              <w:t>chnology firms.</w:t>
            </w:r>
          </w:p>
          <w:p w14:paraId="46C5ED29" w14:textId="77777777" w:rsidR="00246AA4" w:rsidRDefault="00246AA4" w:rsidP="00156CD7">
            <w:pPr>
              <w:shd w:val="clear" w:color="auto" w:fill="FFFFFF"/>
              <w:rPr>
                <w:rFonts w:ascii="Arial" w:hAnsi="Arial" w:cs="Arial"/>
                <w:sz w:val="18"/>
                <w:szCs w:val="18"/>
              </w:rPr>
            </w:pPr>
          </w:p>
          <w:p w14:paraId="669DC73C" w14:textId="77777777" w:rsidR="00246AA4" w:rsidRDefault="00246AA4" w:rsidP="00156CD7">
            <w:pPr>
              <w:shd w:val="clear" w:color="auto" w:fill="FFFFFF"/>
              <w:rPr>
                <w:rFonts w:ascii="Arial" w:hAnsi="Arial" w:cs="Arial"/>
                <w:sz w:val="18"/>
                <w:szCs w:val="18"/>
              </w:rPr>
            </w:pPr>
            <w:r>
              <w:rPr>
                <w:rFonts w:ascii="Arial" w:hAnsi="Arial" w:cs="Arial"/>
                <w:sz w:val="18"/>
                <w:szCs w:val="18"/>
              </w:rPr>
              <w:t>The yield on the benchmark 10-year U.S. Treasury note also topped 4.7% on Thursday</w:t>
            </w:r>
            <w:r w:rsidR="009D6401">
              <w:rPr>
                <w:rFonts w:ascii="Arial" w:hAnsi="Arial" w:cs="Arial"/>
                <w:sz w:val="18"/>
                <w:szCs w:val="18"/>
              </w:rPr>
              <w:t>, its  highest intraday level in 18 months-before the start of President Trump’s second term.</w:t>
            </w:r>
          </w:p>
          <w:p w14:paraId="39BBB701" w14:textId="77777777" w:rsidR="009D6401" w:rsidRDefault="009D6401" w:rsidP="00156CD7">
            <w:pPr>
              <w:shd w:val="clear" w:color="auto" w:fill="FFFFFF"/>
              <w:rPr>
                <w:rFonts w:ascii="Arial" w:hAnsi="Arial" w:cs="Arial"/>
                <w:sz w:val="18"/>
                <w:szCs w:val="18"/>
              </w:rPr>
            </w:pPr>
          </w:p>
          <w:p w14:paraId="3FDBA053" w14:textId="04E53DD7" w:rsidR="009D6401" w:rsidRDefault="008A21C5" w:rsidP="00156CD7">
            <w:pPr>
              <w:shd w:val="clear" w:color="auto" w:fill="FFFFFF"/>
              <w:rPr>
                <w:rFonts w:ascii="Arial" w:hAnsi="Arial" w:cs="Arial"/>
                <w:sz w:val="18"/>
                <w:szCs w:val="18"/>
              </w:rPr>
            </w:pPr>
            <w:r>
              <w:rPr>
                <w:rFonts w:ascii="Arial" w:hAnsi="Arial" w:cs="Arial"/>
                <w:sz w:val="18"/>
                <w:szCs w:val="18"/>
              </w:rPr>
              <w:t xml:space="preserve">The moves show </w:t>
            </w:r>
            <w:r w:rsidR="008E38B4">
              <w:rPr>
                <w:rFonts w:ascii="Arial" w:hAnsi="Arial" w:cs="Arial"/>
                <w:sz w:val="18"/>
                <w:szCs w:val="18"/>
              </w:rPr>
              <w:t>investors</w:t>
            </w:r>
            <w:r>
              <w:rPr>
                <w:rFonts w:ascii="Arial" w:hAnsi="Arial" w:cs="Arial"/>
                <w:sz w:val="18"/>
                <w:szCs w:val="18"/>
              </w:rPr>
              <w:t xml:space="preserve"> are concerned that the Federal Reserve will need to raise interest</w:t>
            </w:r>
            <w:r w:rsidR="008E38B4">
              <w:rPr>
                <w:rFonts w:ascii="Arial" w:hAnsi="Arial" w:cs="Arial"/>
                <w:sz w:val="18"/>
                <w:szCs w:val="18"/>
              </w:rPr>
              <w:t xml:space="preserve"> rates-and keep them higher for longer-to ensure that inflation remains in check.</w:t>
            </w:r>
          </w:p>
        </w:tc>
        <w:tc>
          <w:tcPr>
            <w:tcW w:w="2160" w:type="dxa"/>
          </w:tcPr>
          <w:p w14:paraId="67A27740" w14:textId="76C9A93B" w:rsidR="00156CD7" w:rsidRDefault="00156CD7" w:rsidP="00156CD7">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EC5D00E" w14:textId="1C6DA7F5" w:rsidR="00156CD7" w:rsidRDefault="000852BE" w:rsidP="00156CD7">
            <w:pPr>
              <w:shd w:val="clear" w:color="auto" w:fill="FFFFFF"/>
              <w:rPr>
                <w:rFonts w:ascii="Arial" w:hAnsi="Arial" w:cs="Arial"/>
                <w:sz w:val="18"/>
                <w:szCs w:val="18"/>
              </w:rPr>
            </w:pPr>
            <w:r>
              <w:rPr>
                <w:rFonts w:ascii="Arial" w:hAnsi="Arial" w:cs="Arial"/>
                <w:sz w:val="18"/>
                <w:szCs w:val="18"/>
              </w:rPr>
              <w:t>07/24/2026</w:t>
            </w:r>
          </w:p>
        </w:tc>
        <w:tc>
          <w:tcPr>
            <w:tcW w:w="1795" w:type="dxa"/>
          </w:tcPr>
          <w:p w14:paraId="65CB81F3" w14:textId="0F01FF3C" w:rsidR="00156CD7" w:rsidRPr="00E43B97" w:rsidRDefault="00E43B97" w:rsidP="00156CD7">
            <w:pPr>
              <w:shd w:val="clear" w:color="auto" w:fill="FFFFFF"/>
              <w:rPr>
                <w:rFonts w:ascii="Arial" w:hAnsi="Arial" w:cs="Arial"/>
                <w:sz w:val="18"/>
                <w:szCs w:val="18"/>
              </w:rPr>
            </w:pPr>
            <w:r w:rsidRPr="00E43B97">
              <w:rPr>
                <w:rFonts w:ascii="Arial" w:hAnsi="Arial" w:cs="Arial"/>
                <w:sz w:val="18"/>
                <w:szCs w:val="18"/>
              </w:rPr>
              <w:t>Benoit Morenne, Alison Sider and S</w:t>
            </w:r>
            <w:r>
              <w:rPr>
                <w:rFonts w:ascii="Arial" w:hAnsi="Arial" w:cs="Arial"/>
                <w:sz w:val="18"/>
                <w:szCs w:val="18"/>
              </w:rPr>
              <w:t>am Goldfarb</w:t>
            </w:r>
          </w:p>
        </w:tc>
      </w:tr>
      <w:tr w:rsidR="00156CD7" w:rsidRPr="00E43B97" w14:paraId="1CBD45D9" w14:textId="77777777" w:rsidTr="00483E55">
        <w:tc>
          <w:tcPr>
            <w:tcW w:w="1975" w:type="dxa"/>
          </w:tcPr>
          <w:p w14:paraId="3886F161" w14:textId="77777777" w:rsidR="00156CD7" w:rsidRPr="00E43B97" w:rsidRDefault="00156CD7" w:rsidP="00156CD7">
            <w:pPr>
              <w:shd w:val="clear" w:color="auto" w:fill="FFFFFF"/>
              <w:rPr>
                <w:rFonts w:ascii="Arial" w:hAnsi="Arial" w:cs="Arial"/>
                <w:sz w:val="18"/>
                <w:szCs w:val="18"/>
              </w:rPr>
            </w:pPr>
          </w:p>
        </w:tc>
        <w:tc>
          <w:tcPr>
            <w:tcW w:w="7200" w:type="dxa"/>
          </w:tcPr>
          <w:p w14:paraId="2BE6DF98" w14:textId="77777777" w:rsidR="00156CD7" w:rsidRPr="00E43B97" w:rsidRDefault="00156CD7" w:rsidP="00156CD7">
            <w:pPr>
              <w:shd w:val="clear" w:color="auto" w:fill="FFFFFF"/>
              <w:rPr>
                <w:rFonts w:ascii="Arial" w:hAnsi="Arial" w:cs="Arial"/>
                <w:sz w:val="18"/>
                <w:szCs w:val="18"/>
              </w:rPr>
            </w:pPr>
          </w:p>
        </w:tc>
        <w:tc>
          <w:tcPr>
            <w:tcW w:w="2160" w:type="dxa"/>
          </w:tcPr>
          <w:p w14:paraId="531C9D63" w14:textId="77777777" w:rsidR="00156CD7" w:rsidRPr="00E43B97" w:rsidRDefault="00156CD7" w:rsidP="00156CD7">
            <w:pPr>
              <w:shd w:val="clear" w:color="auto" w:fill="FFFFFF"/>
              <w:rPr>
                <w:rFonts w:ascii="Arial" w:hAnsi="Arial" w:cs="Arial"/>
                <w:sz w:val="18"/>
                <w:szCs w:val="18"/>
              </w:rPr>
            </w:pPr>
          </w:p>
        </w:tc>
        <w:tc>
          <w:tcPr>
            <w:tcW w:w="1260" w:type="dxa"/>
          </w:tcPr>
          <w:p w14:paraId="0BCED0A2" w14:textId="77777777" w:rsidR="00156CD7" w:rsidRPr="00E43B97" w:rsidRDefault="00156CD7" w:rsidP="00156CD7">
            <w:pPr>
              <w:shd w:val="clear" w:color="auto" w:fill="FFFFFF"/>
              <w:rPr>
                <w:rFonts w:ascii="Arial" w:hAnsi="Arial" w:cs="Arial"/>
                <w:sz w:val="18"/>
                <w:szCs w:val="18"/>
              </w:rPr>
            </w:pPr>
          </w:p>
        </w:tc>
        <w:tc>
          <w:tcPr>
            <w:tcW w:w="1795" w:type="dxa"/>
          </w:tcPr>
          <w:p w14:paraId="18269F63" w14:textId="77777777" w:rsidR="00156CD7" w:rsidRPr="00E43B97" w:rsidRDefault="00156CD7" w:rsidP="00156CD7">
            <w:pPr>
              <w:shd w:val="clear" w:color="auto" w:fill="FFFFFF"/>
              <w:rPr>
                <w:rFonts w:ascii="Arial" w:hAnsi="Arial" w:cs="Arial"/>
                <w:sz w:val="18"/>
                <w:szCs w:val="18"/>
              </w:rPr>
            </w:pPr>
          </w:p>
        </w:tc>
      </w:tr>
      <w:tr w:rsidR="00156CD7" w:rsidRPr="00C57F55" w14:paraId="3C01218F" w14:textId="77777777" w:rsidTr="00483E55">
        <w:tc>
          <w:tcPr>
            <w:tcW w:w="1975" w:type="dxa"/>
          </w:tcPr>
          <w:p w14:paraId="242D681B" w14:textId="6EB3769B" w:rsidR="00156CD7" w:rsidRPr="00E43B97" w:rsidRDefault="00EC11AA" w:rsidP="00156CD7">
            <w:pPr>
              <w:shd w:val="clear" w:color="auto" w:fill="FFFFFF"/>
              <w:rPr>
                <w:rFonts w:ascii="Arial" w:hAnsi="Arial" w:cs="Arial"/>
                <w:sz w:val="18"/>
                <w:szCs w:val="18"/>
              </w:rPr>
            </w:pPr>
            <w:r>
              <w:rPr>
                <w:rFonts w:ascii="Arial" w:hAnsi="Arial" w:cs="Arial"/>
                <w:sz w:val="18"/>
                <w:szCs w:val="18"/>
              </w:rPr>
              <w:t>What’s News</w:t>
            </w:r>
          </w:p>
        </w:tc>
        <w:tc>
          <w:tcPr>
            <w:tcW w:w="7200" w:type="dxa"/>
          </w:tcPr>
          <w:p w14:paraId="7CFF9837" w14:textId="0660A23C" w:rsidR="00156CD7" w:rsidRPr="00E43B97" w:rsidRDefault="00EC11AA" w:rsidP="00156CD7">
            <w:pPr>
              <w:shd w:val="clear" w:color="auto" w:fill="FFFFFF"/>
              <w:rPr>
                <w:rFonts w:ascii="Arial" w:hAnsi="Arial" w:cs="Arial"/>
                <w:sz w:val="18"/>
                <w:szCs w:val="18"/>
              </w:rPr>
            </w:pPr>
            <w:r>
              <w:rPr>
                <w:rFonts w:ascii="Arial" w:hAnsi="Arial" w:cs="Arial"/>
                <w:sz w:val="18"/>
                <w:szCs w:val="18"/>
              </w:rPr>
              <w:t>♦</w:t>
            </w:r>
            <w:r w:rsidR="00AB7C99">
              <w:rPr>
                <w:rFonts w:ascii="Arial" w:hAnsi="Arial" w:cs="Arial"/>
                <w:sz w:val="18"/>
                <w:szCs w:val="18"/>
              </w:rPr>
              <w:t xml:space="preserve"> The Nasdaq fell 2.1% during the week while the S&amp;P 500 and Dow lost 0.6% and 0.4%</w:t>
            </w:r>
            <w:r w:rsidR="00D27B9A">
              <w:rPr>
                <w:rFonts w:ascii="Arial" w:hAnsi="Arial" w:cs="Arial"/>
                <w:sz w:val="18"/>
                <w:szCs w:val="18"/>
              </w:rPr>
              <w:t>, respectively. Brent crude rose 10% for the week.</w:t>
            </w:r>
          </w:p>
        </w:tc>
        <w:tc>
          <w:tcPr>
            <w:tcW w:w="2160" w:type="dxa"/>
          </w:tcPr>
          <w:p w14:paraId="747F6FF6" w14:textId="316E2C3A" w:rsidR="00156CD7" w:rsidRDefault="00156CD7" w:rsidP="00156CD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7F7257B" w14:textId="4D5D8015" w:rsidR="00156CD7" w:rsidRDefault="00EC11AA" w:rsidP="00156CD7">
            <w:pPr>
              <w:shd w:val="clear" w:color="auto" w:fill="FFFFFF"/>
              <w:rPr>
                <w:rFonts w:ascii="Arial" w:hAnsi="Arial" w:cs="Arial"/>
                <w:sz w:val="18"/>
                <w:szCs w:val="18"/>
              </w:rPr>
            </w:pPr>
            <w:r>
              <w:rPr>
                <w:rFonts w:ascii="Arial" w:hAnsi="Arial" w:cs="Arial"/>
                <w:sz w:val="18"/>
                <w:szCs w:val="18"/>
              </w:rPr>
              <w:t>07/</w:t>
            </w:r>
            <w:r w:rsidR="00AB7C99">
              <w:rPr>
                <w:rFonts w:ascii="Arial" w:hAnsi="Arial" w:cs="Arial"/>
                <w:sz w:val="18"/>
                <w:szCs w:val="18"/>
              </w:rPr>
              <w:t>25-26/2026</w:t>
            </w:r>
          </w:p>
        </w:tc>
        <w:tc>
          <w:tcPr>
            <w:tcW w:w="1795" w:type="dxa"/>
          </w:tcPr>
          <w:p w14:paraId="3F65B5ED" w14:textId="77777777" w:rsidR="00156CD7" w:rsidRDefault="00156CD7" w:rsidP="00156CD7">
            <w:pPr>
              <w:shd w:val="clear" w:color="auto" w:fill="FFFFFF"/>
              <w:rPr>
                <w:rFonts w:ascii="Arial" w:hAnsi="Arial" w:cs="Arial"/>
                <w:sz w:val="18"/>
                <w:szCs w:val="18"/>
              </w:rPr>
            </w:pPr>
          </w:p>
        </w:tc>
      </w:tr>
      <w:tr w:rsidR="00156CD7" w:rsidRPr="00C57F55" w14:paraId="17985318" w14:textId="77777777" w:rsidTr="00483E55">
        <w:tc>
          <w:tcPr>
            <w:tcW w:w="1975" w:type="dxa"/>
          </w:tcPr>
          <w:p w14:paraId="12714A56" w14:textId="77777777" w:rsidR="00156CD7" w:rsidRDefault="00156CD7" w:rsidP="00156CD7">
            <w:pPr>
              <w:shd w:val="clear" w:color="auto" w:fill="FFFFFF"/>
              <w:rPr>
                <w:rFonts w:ascii="Arial" w:hAnsi="Arial" w:cs="Arial"/>
                <w:sz w:val="18"/>
                <w:szCs w:val="18"/>
              </w:rPr>
            </w:pPr>
          </w:p>
        </w:tc>
        <w:tc>
          <w:tcPr>
            <w:tcW w:w="7200" w:type="dxa"/>
          </w:tcPr>
          <w:p w14:paraId="1F3D817D" w14:textId="77777777" w:rsidR="00156CD7" w:rsidRDefault="00156CD7" w:rsidP="00156CD7">
            <w:pPr>
              <w:shd w:val="clear" w:color="auto" w:fill="FFFFFF"/>
              <w:rPr>
                <w:rFonts w:ascii="Arial" w:hAnsi="Arial" w:cs="Arial"/>
                <w:sz w:val="18"/>
                <w:szCs w:val="18"/>
              </w:rPr>
            </w:pPr>
          </w:p>
        </w:tc>
        <w:tc>
          <w:tcPr>
            <w:tcW w:w="2160" w:type="dxa"/>
          </w:tcPr>
          <w:p w14:paraId="159D4D63" w14:textId="77777777" w:rsidR="00156CD7" w:rsidRDefault="00156CD7" w:rsidP="00156CD7">
            <w:pPr>
              <w:shd w:val="clear" w:color="auto" w:fill="FFFFFF"/>
              <w:rPr>
                <w:rFonts w:ascii="Arial" w:hAnsi="Arial" w:cs="Arial"/>
                <w:sz w:val="18"/>
                <w:szCs w:val="18"/>
              </w:rPr>
            </w:pPr>
          </w:p>
        </w:tc>
        <w:tc>
          <w:tcPr>
            <w:tcW w:w="1260" w:type="dxa"/>
          </w:tcPr>
          <w:p w14:paraId="4EAE928D" w14:textId="77777777" w:rsidR="00156CD7" w:rsidRDefault="00156CD7" w:rsidP="00156CD7">
            <w:pPr>
              <w:shd w:val="clear" w:color="auto" w:fill="FFFFFF"/>
              <w:rPr>
                <w:rFonts w:ascii="Arial" w:hAnsi="Arial" w:cs="Arial"/>
                <w:sz w:val="18"/>
                <w:szCs w:val="18"/>
              </w:rPr>
            </w:pPr>
          </w:p>
        </w:tc>
        <w:tc>
          <w:tcPr>
            <w:tcW w:w="1795" w:type="dxa"/>
          </w:tcPr>
          <w:p w14:paraId="1A38FEEC" w14:textId="77777777" w:rsidR="00156CD7" w:rsidRDefault="00156CD7" w:rsidP="00156CD7">
            <w:pPr>
              <w:shd w:val="clear" w:color="auto" w:fill="FFFFFF"/>
              <w:rPr>
                <w:rFonts w:ascii="Arial" w:hAnsi="Arial" w:cs="Arial"/>
                <w:sz w:val="18"/>
                <w:szCs w:val="18"/>
              </w:rPr>
            </w:pPr>
          </w:p>
        </w:tc>
      </w:tr>
      <w:tr w:rsidR="000B24E7" w:rsidRPr="00C57F55" w14:paraId="6936036A" w14:textId="77777777" w:rsidTr="00483E55">
        <w:tc>
          <w:tcPr>
            <w:tcW w:w="1975" w:type="dxa"/>
          </w:tcPr>
          <w:p w14:paraId="40FF997B" w14:textId="40256B10" w:rsidR="000B24E7" w:rsidRDefault="00671ECC" w:rsidP="00156CD7">
            <w:pPr>
              <w:shd w:val="clear" w:color="auto" w:fill="FFFFFF"/>
              <w:rPr>
                <w:rFonts w:ascii="Arial" w:hAnsi="Arial" w:cs="Arial"/>
                <w:sz w:val="18"/>
                <w:szCs w:val="18"/>
              </w:rPr>
            </w:pPr>
            <w:r>
              <w:rPr>
                <w:rFonts w:ascii="Arial" w:hAnsi="Arial" w:cs="Arial"/>
                <w:sz w:val="18"/>
                <w:szCs w:val="18"/>
              </w:rPr>
              <w:t>Tariffs Reset, Economy Keeps Humming</w:t>
            </w:r>
          </w:p>
        </w:tc>
        <w:tc>
          <w:tcPr>
            <w:tcW w:w="7200" w:type="dxa"/>
          </w:tcPr>
          <w:p w14:paraId="0C4DE3AD" w14:textId="64B85220" w:rsidR="000B24E7" w:rsidRDefault="00BD5800" w:rsidP="00156CD7">
            <w:pPr>
              <w:shd w:val="clear" w:color="auto" w:fill="FFFFFF"/>
              <w:rPr>
                <w:rFonts w:ascii="Arial" w:hAnsi="Arial" w:cs="Arial"/>
                <w:sz w:val="18"/>
                <w:szCs w:val="18"/>
              </w:rPr>
            </w:pPr>
            <w:r>
              <w:rPr>
                <w:rFonts w:ascii="Arial" w:hAnsi="Arial" w:cs="Arial"/>
                <w:sz w:val="18"/>
                <w:szCs w:val="18"/>
              </w:rPr>
              <w:t>Eighteen months into Trump’s second-term trade war, tariffs have shown up mainly in higher prices, with goods inflation running well above its pre-pandemic pace.</w:t>
            </w:r>
          </w:p>
          <w:p w14:paraId="3D010168" w14:textId="77777777" w:rsidR="00BD5800" w:rsidRDefault="00BD5800" w:rsidP="00156CD7">
            <w:pPr>
              <w:shd w:val="clear" w:color="auto" w:fill="FFFFFF"/>
              <w:rPr>
                <w:rFonts w:ascii="Arial" w:hAnsi="Arial" w:cs="Arial"/>
                <w:sz w:val="18"/>
                <w:szCs w:val="18"/>
              </w:rPr>
            </w:pPr>
          </w:p>
          <w:p w14:paraId="742F80BF" w14:textId="77777777" w:rsidR="00BD5800" w:rsidRDefault="00BD5800" w:rsidP="00156CD7">
            <w:pPr>
              <w:shd w:val="clear" w:color="auto" w:fill="FFFFFF"/>
              <w:rPr>
                <w:rFonts w:ascii="Arial" w:hAnsi="Arial" w:cs="Arial"/>
                <w:sz w:val="18"/>
                <w:szCs w:val="18"/>
              </w:rPr>
            </w:pPr>
            <w:r>
              <w:rPr>
                <w:rFonts w:ascii="Arial" w:hAnsi="Arial" w:cs="Arial"/>
                <w:sz w:val="18"/>
                <w:szCs w:val="18"/>
              </w:rPr>
              <w:t>The new levies have neither dragged down the $30 trillion U.S. economy nor delivered what Trump promised they would do: cut the trade deficit and boost domestic manufacturing.</w:t>
            </w:r>
          </w:p>
          <w:p w14:paraId="6F630FB9" w14:textId="77777777" w:rsidR="00371C48" w:rsidRDefault="00371C48" w:rsidP="00156CD7">
            <w:pPr>
              <w:shd w:val="clear" w:color="auto" w:fill="FFFFFF"/>
              <w:rPr>
                <w:rFonts w:ascii="Arial" w:hAnsi="Arial" w:cs="Arial"/>
                <w:sz w:val="18"/>
                <w:szCs w:val="18"/>
              </w:rPr>
            </w:pPr>
          </w:p>
          <w:p w14:paraId="28AFE145" w14:textId="236AA5DE" w:rsidR="00371C48" w:rsidRDefault="00371C48" w:rsidP="00156CD7">
            <w:pPr>
              <w:shd w:val="clear" w:color="auto" w:fill="FFFFFF"/>
              <w:rPr>
                <w:rFonts w:ascii="Arial" w:hAnsi="Arial" w:cs="Arial"/>
                <w:sz w:val="18"/>
                <w:szCs w:val="18"/>
              </w:rPr>
            </w:pPr>
            <w:r>
              <w:rPr>
                <w:rFonts w:ascii="Arial" w:hAnsi="Arial" w:cs="Arial"/>
                <w:sz w:val="18"/>
                <w:szCs w:val="18"/>
              </w:rPr>
              <w:t xml:space="preserve">Outside of inflation, tariffs haven’t placed the economy under much strain. The economy grew an inflation-adjusted 2.7% between the first three months of 2025 and the same stretch of 2026, propelled by solid consumer spending and the artificial-intelligence investment boom. </w:t>
            </w:r>
          </w:p>
        </w:tc>
        <w:tc>
          <w:tcPr>
            <w:tcW w:w="2160" w:type="dxa"/>
          </w:tcPr>
          <w:p w14:paraId="7E61E8E2" w14:textId="115C41B0" w:rsidR="000B24E7" w:rsidRDefault="000B24E7" w:rsidP="00156CD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D30179F" w14:textId="5CF61ED0" w:rsidR="000B24E7" w:rsidRDefault="004875BF" w:rsidP="00156CD7">
            <w:pPr>
              <w:shd w:val="clear" w:color="auto" w:fill="FFFFFF"/>
              <w:rPr>
                <w:rFonts w:ascii="Arial" w:hAnsi="Arial" w:cs="Arial"/>
                <w:sz w:val="18"/>
                <w:szCs w:val="18"/>
              </w:rPr>
            </w:pPr>
            <w:r>
              <w:rPr>
                <w:rFonts w:ascii="Arial" w:hAnsi="Arial" w:cs="Arial"/>
                <w:sz w:val="18"/>
                <w:szCs w:val="18"/>
              </w:rPr>
              <w:t>07/27/2026</w:t>
            </w:r>
          </w:p>
        </w:tc>
        <w:tc>
          <w:tcPr>
            <w:tcW w:w="1795" w:type="dxa"/>
          </w:tcPr>
          <w:p w14:paraId="0906E96F" w14:textId="5C56B871" w:rsidR="000B24E7" w:rsidRDefault="00671ECC" w:rsidP="00156CD7">
            <w:pPr>
              <w:shd w:val="clear" w:color="auto" w:fill="FFFFFF"/>
              <w:rPr>
                <w:rFonts w:ascii="Arial" w:hAnsi="Arial" w:cs="Arial"/>
                <w:sz w:val="18"/>
                <w:szCs w:val="18"/>
              </w:rPr>
            </w:pPr>
            <w:r>
              <w:rPr>
                <w:rFonts w:ascii="Arial" w:hAnsi="Arial" w:cs="Arial"/>
                <w:sz w:val="18"/>
                <w:szCs w:val="18"/>
              </w:rPr>
              <w:t>Matt Grossman and Bob Tita</w:t>
            </w:r>
          </w:p>
        </w:tc>
      </w:tr>
      <w:tr w:rsidR="000B24E7" w:rsidRPr="00C57F55" w14:paraId="2EF8D1EB" w14:textId="77777777" w:rsidTr="00483E55">
        <w:tc>
          <w:tcPr>
            <w:tcW w:w="1975" w:type="dxa"/>
          </w:tcPr>
          <w:p w14:paraId="582DED45" w14:textId="77777777" w:rsidR="000B24E7" w:rsidRDefault="000B24E7" w:rsidP="00156CD7">
            <w:pPr>
              <w:shd w:val="clear" w:color="auto" w:fill="FFFFFF"/>
              <w:rPr>
                <w:rFonts w:ascii="Arial" w:hAnsi="Arial" w:cs="Arial"/>
                <w:sz w:val="18"/>
                <w:szCs w:val="18"/>
              </w:rPr>
            </w:pPr>
          </w:p>
        </w:tc>
        <w:tc>
          <w:tcPr>
            <w:tcW w:w="7200" w:type="dxa"/>
          </w:tcPr>
          <w:p w14:paraId="74F46241" w14:textId="77777777" w:rsidR="000B24E7" w:rsidRDefault="000B24E7" w:rsidP="00156CD7">
            <w:pPr>
              <w:shd w:val="clear" w:color="auto" w:fill="FFFFFF"/>
              <w:rPr>
                <w:rFonts w:ascii="Arial" w:hAnsi="Arial" w:cs="Arial"/>
                <w:sz w:val="18"/>
                <w:szCs w:val="18"/>
              </w:rPr>
            </w:pPr>
          </w:p>
        </w:tc>
        <w:tc>
          <w:tcPr>
            <w:tcW w:w="2160" w:type="dxa"/>
          </w:tcPr>
          <w:p w14:paraId="5E6A50EC" w14:textId="77777777" w:rsidR="000B24E7" w:rsidRDefault="000B24E7" w:rsidP="00156CD7">
            <w:pPr>
              <w:shd w:val="clear" w:color="auto" w:fill="FFFFFF"/>
              <w:rPr>
                <w:rFonts w:ascii="Arial" w:hAnsi="Arial" w:cs="Arial"/>
                <w:sz w:val="18"/>
                <w:szCs w:val="18"/>
              </w:rPr>
            </w:pPr>
          </w:p>
        </w:tc>
        <w:tc>
          <w:tcPr>
            <w:tcW w:w="1260" w:type="dxa"/>
          </w:tcPr>
          <w:p w14:paraId="2FAF4A92" w14:textId="77777777" w:rsidR="000B24E7" w:rsidRDefault="000B24E7" w:rsidP="00156CD7">
            <w:pPr>
              <w:shd w:val="clear" w:color="auto" w:fill="FFFFFF"/>
              <w:rPr>
                <w:rFonts w:ascii="Arial" w:hAnsi="Arial" w:cs="Arial"/>
                <w:sz w:val="18"/>
                <w:szCs w:val="18"/>
              </w:rPr>
            </w:pPr>
          </w:p>
        </w:tc>
        <w:tc>
          <w:tcPr>
            <w:tcW w:w="1795" w:type="dxa"/>
          </w:tcPr>
          <w:p w14:paraId="72CC9EE6" w14:textId="77777777" w:rsidR="000B24E7" w:rsidRDefault="000B24E7" w:rsidP="00156CD7">
            <w:pPr>
              <w:shd w:val="clear" w:color="auto" w:fill="FFFFFF"/>
              <w:rPr>
                <w:rFonts w:ascii="Arial" w:hAnsi="Arial" w:cs="Arial"/>
                <w:sz w:val="18"/>
                <w:szCs w:val="18"/>
              </w:rPr>
            </w:pPr>
          </w:p>
        </w:tc>
      </w:tr>
      <w:tr w:rsidR="000B24E7" w:rsidRPr="00C57F55" w14:paraId="15B5BA70" w14:textId="77777777" w:rsidTr="00483E55">
        <w:tc>
          <w:tcPr>
            <w:tcW w:w="1975" w:type="dxa"/>
          </w:tcPr>
          <w:p w14:paraId="1A9A01A9" w14:textId="6CAFFEDA" w:rsidR="000B24E7" w:rsidRDefault="004875BF" w:rsidP="00156CD7">
            <w:pPr>
              <w:shd w:val="clear" w:color="auto" w:fill="FFFFFF"/>
              <w:rPr>
                <w:rFonts w:ascii="Arial" w:hAnsi="Arial" w:cs="Arial"/>
                <w:sz w:val="18"/>
                <w:szCs w:val="18"/>
              </w:rPr>
            </w:pPr>
            <w:r>
              <w:rPr>
                <w:rFonts w:ascii="Arial" w:hAnsi="Arial" w:cs="Arial"/>
                <w:sz w:val="18"/>
                <w:szCs w:val="18"/>
              </w:rPr>
              <w:t>Employers Are Hiring Again, Defying Forecast of AI Wipeout</w:t>
            </w:r>
          </w:p>
        </w:tc>
        <w:tc>
          <w:tcPr>
            <w:tcW w:w="7200" w:type="dxa"/>
          </w:tcPr>
          <w:p w14:paraId="1FA0BF67" w14:textId="77777777" w:rsidR="000B24E7" w:rsidRDefault="00F650F6" w:rsidP="00156CD7">
            <w:pPr>
              <w:shd w:val="clear" w:color="auto" w:fill="FFFFFF"/>
              <w:rPr>
                <w:rFonts w:ascii="Arial" w:hAnsi="Arial" w:cs="Arial"/>
                <w:sz w:val="18"/>
                <w:szCs w:val="18"/>
              </w:rPr>
            </w:pPr>
            <w:r>
              <w:rPr>
                <w:rFonts w:ascii="Arial" w:hAnsi="Arial" w:cs="Arial"/>
                <w:sz w:val="18"/>
                <w:szCs w:val="18"/>
              </w:rPr>
              <w:t xml:space="preserve">The push to expand head count, at least modestly, is a reversal from the prevailing corporate messaging during much of the AI era. Major employers largely held back on adding people due to economic uncertainties or a </w:t>
            </w:r>
            <w:r w:rsidR="008B461B">
              <w:rPr>
                <w:rFonts w:ascii="Arial" w:hAnsi="Arial" w:cs="Arial"/>
                <w:sz w:val="18"/>
                <w:szCs w:val="18"/>
              </w:rPr>
              <w:t>belief</w:t>
            </w:r>
            <w:r>
              <w:rPr>
                <w:rFonts w:ascii="Arial" w:hAnsi="Arial" w:cs="Arial"/>
                <w:sz w:val="18"/>
                <w:szCs w:val="18"/>
              </w:rPr>
              <w:t xml:space="preserve"> that artificial intelligence could shoulder more tasks on the job</w:t>
            </w:r>
            <w:r w:rsidR="008B461B">
              <w:rPr>
                <w:rFonts w:ascii="Arial" w:hAnsi="Arial" w:cs="Arial"/>
                <w:sz w:val="18"/>
                <w:szCs w:val="18"/>
              </w:rPr>
              <w:t>. But some executives say the costs and limitations of AI now demand that more people be added; others wan</w:t>
            </w:r>
            <w:r w:rsidR="00CD670D">
              <w:rPr>
                <w:rFonts w:ascii="Arial" w:hAnsi="Arial" w:cs="Arial"/>
                <w:sz w:val="18"/>
                <w:szCs w:val="18"/>
              </w:rPr>
              <w:t>t to hire people back following layoffs.</w:t>
            </w:r>
          </w:p>
          <w:p w14:paraId="2547ACE2" w14:textId="77777777" w:rsidR="002454F9" w:rsidRDefault="002454F9" w:rsidP="00156CD7">
            <w:pPr>
              <w:shd w:val="clear" w:color="auto" w:fill="FFFFFF"/>
              <w:rPr>
                <w:rFonts w:ascii="Arial" w:hAnsi="Arial" w:cs="Arial"/>
                <w:sz w:val="18"/>
                <w:szCs w:val="18"/>
              </w:rPr>
            </w:pPr>
          </w:p>
          <w:p w14:paraId="213E6958" w14:textId="64EE5467" w:rsidR="002454F9" w:rsidRDefault="002454F9" w:rsidP="00156CD7">
            <w:pPr>
              <w:shd w:val="clear" w:color="auto" w:fill="FFFFFF"/>
              <w:rPr>
                <w:rFonts w:ascii="Arial" w:hAnsi="Arial" w:cs="Arial"/>
                <w:sz w:val="18"/>
                <w:szCs w:val="18"/>
              </w:rPr>
            </w:pPr>
            <w:r>
              <w:rPr>
                <w:rFonts w:ascii="Arial" w:hAnsi="Arial" w:cs="Arial"/>
                <w:sz w:val="18"/>
                <w:szCs w:val="18"/>
              </w:rPr>
              <w:t>Some caution, though, that much remains unclear as AI’s ultimate potential continues to evolve. “Do we need more people? Do we need less people?”</w:t>
            </w:r>
            <w:r w:rsidR="00A402F5">
              <w:rPr>
                <w:rFonts w:ascii="Arial" w:hAnsi="Arial" w:cs="Arial"/>
                <w:sz w:val="18"/>
                <w:szCs w:val="18"/>
              </w:rPr>
              <w:t xml:space="preserve"> asked Paul Osterman, a professor emeritus at MIT and the author of “Disposable Workers,”</w:t>
            </w:r>
            <w:r w:rsidR="00FE1925">
              <w:rPr>
                <w:rFonts w:ascii="Arial" w:hAnsi="Arial" w:cs="Arial"/>
                <w:sz w:val="18"/>
                <w:szCs w:val="18"/>
              </w:rPr>
              <w:t>…</w:t>
            </w:r>
          </w:p>
        </w:tc>
        <w:tc>
          <w:tcPr>
            <w:tcW w:w="2160" w:type="dxa"/>
          </w:tcPr>
          <w:p w14:paraId="725C0A3D" w14:textId="303B3CF5" w:rsidR="000B24E7" w:rsidRDefault="00624783" w:rsidP="00156CD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01CBFB" w14:textId="581FF490" w:rsidR="000B24E7" w:rsidRDefault="004875BF" w:rsidP="00156CD7">
            <w:pPr>
              <w:shd w:val="clear" w:color="auto" w:fill="FFFFFF"/>
              <w:rPr>
                <w:rFonts w:ascii="Arial" w:hAnsi="Arial" w:cs="Arial"/>
                <w:sz w:val="18"/>
                <w:szCs w:val="18"/>
              </w:rPr>
            </w:pPr>
            <w:r>
              <w:rPr>
                <w:rFonts w:ascii="Arial" w:hAnsi="Arial" w:cs="Arial"/>
                <w:sz w:val="18"/>
                <w:szCs w:val="18"/>
              </w:rPr>
              <w:t>07/27/2026</w:t>
            </w:r>
          </w:p>
        </w:tc>
        <w:tc>
          <w:tcPr>
            <w:tcW w:w="1795" w:type="dxa"/>
          </w:tcPr>
          <w:p w14:paraId="6FFB45E8" w14:textId="4BF126E2" w:rsidR="000B24E7" w:rsidRDefault="004875BF" w:rsidP="00156CD7">
            <w:pPr>
              <w:shd w:val="clear" w:color="auto" w:fill="FFFFFF"/>
              <w:rPr>
                <w:rFonts w:ascii="Arial" w:hAnsi="Arial" w:cs="Arial"/>
                <w:sz w:val="18"/>
                <w:szCs w:val="18"/>
              </w:rPr>
            </w:pPr>
            <w:r>
              <w:rPr>
                <w:rFonts w:ascii="Arial" w:hAnsi="Arial" w:cs="Arial"/>
                <w:sz w:val="18"/>
                <w:szCs w:val="18"/>
              </w:rPr>
              <w:t>Chip Cutter</w:t>
            </w:r>
          </w:p>
        </w:tc>
      </w:tr>
      <w:tr w:rsidR="000B24E7" w:rsidRPr="00C57F55" w14:paraId="4897CFD0" w14:textId="77777777" w:rsidTr="00483E55">
        <w:tc>
          <w:tcPr>
            <w:tcW w:w="1975" w:type="dxa"/>
          </w:tcPr>
          <w:p w14:paraId="77BE168D" w14:textId="77777777" w:rsidR="000B24E7" w:rsidRDefault="000B24E7" w:rsidP="00156CD7">
            <w:pPr>
              <w:shd w:val="clear" w:color="auto" w:fill="FFFFFF"/>
              <w:rPr>
                <w:rFonts w:ascii="Arial" w:hAnsi="Arial" w:cs="Arial"/>
                <w:sz w:val="18"/>
                <w:szCs w:val="18"/>
              </w:rPr>
            </w:pPr>
          </w:p>
        </w:tc>
        <w:tc>
          <w:tcPr>
            <w:tcW w:w="7200" w:type="dxa"/>
          </w:tcPr>
          <w:p w14:paraId="52742472" w14:textId="77777777" w:rsidR="000B24E7" w:rsidRDefault="000B24E7" w:rsidP="00156CD7">
            <w:pPr>
              <w:shd w:val="clear" w:color="auto" w:fill="FFFFFF"/>
              <w:rPr>
                <w:rFonts w:ascii="Arial" w:hAnsi="Arial" w:cs="Arial"/>
                <w:sz w:val="18"/>
                <w:szCs w:val="18"/>
              </w:rPr>
            </w:pPr>
          </w:p>
        </w:tc>
        <w:tc>
          <w:tcPr>
            <w:tcW w:w="2160" w:type="dxa"/>
          </w:tcPr>
          <w:p w14:paraId="4CA701C1" w14:textId="77777777" w:rsidR="000B24E7" w:rsidRDefault="000B24E7" w:rsidP="00156CD7">
            <w:pPr>
              <w:shd w:val="clear" w:color="auto" w:fill="FFFFFF"/>
              <w:rPr>
                <w:rFonts w:ascii="Arial" w:hAnsi="Arial" w:cs="Arial"/>
                <w:sz w:val="18"/>
                <w:szCs w:val="18"/>
              </w:rPr>
            </w:pPr>
          </w:p>
        </w:tc>
        <w:tc>
          <w:tcPr>
            <w:tcW w:w="1260" w:type="dxa"/>
          </w:tcPr>
          <w:p w14:paraId="3DFB28DF" w14:textId="77777777" w:rsidR="000B24E7" w:rsidRDefault="000B24E7" w:rsidP="00156CD7">
            <w:pPr>
              <w:shd w:val="clear" w:color="auto" w:fill="FFFFFF"/>
              <w:rPr>
                <w:rFonts w:ascii="Arial" w:hAnsi="Arial" w:cs="Arial"/>
                <w:sz w:val="18"/>
                <w:szCs w:val="18"/>
              </w:rPr>
            </w:pPr>
          </w:p>
        </w:tc>
        <w:tc>
          <w:tcPr>
            <w:tcW w:w="1795" w:type="dxa"/>
          </w:tcPr>
          <w:p w14:paraId="675BD218" w14:textId="77777777" w:rsidR="000B24E7" w:rsidRDefault="000B24E7" w:rsidP="00156CD7">
            <w:pPr>
              <w:shd w:val="clear" w:color="auto" w:fill="FFFFFF"/>
              <w:rPr>
                <w:rFonts w:ascii="Arial" w:hAnsi="Arial" w:cs="Arial"/>
                <w:sz w:val="18"/>
                <w:szCs w:val="18"/>
              </w:rPr>
            </w:pPr>
          </w:p>
        </w:tc>
      </w:tr>
      <w:tr w:rsidR="000B24E7" w:rsidRPr="00C57F55" w14:paraId="369FA527" w14:textId="77777777" w:rsidTr="00483E55">
        <w:tc>
          <w:tcPr>
            <w:tcW w:w="1975" w:type="dxa"/>
          </w:tcPr>
          <w:p w14:paraId="030C4A63" w14:textId="69792B1B" w:rsidR="000B24E7" w:rsidRDefault="00FC2BDC" w:rsidP="00156CD7">
            <w:pPr>
              <w:shd w:val="clear" w:color="auto" w:fill="FFFFFF"/>
              <w:rPr>
                <w:rFonts w:ascii="Arial" w:hAnsi="Arial" w:cs="Arial"/>
                <w:sz w:val="18"/>
                <w:szCs w:val="18"/>
              </w:rPr>
            </w:pPr>
            <w:r>
              <w:rPr>
                <w:rFonts w:ascii="Arial" w:hAnsi="Arial" w:cs="Arial"/>
                <w:sz w:val="18"/>
                <w:szCs w:val="18"/>
              </w:rPr>
              <w:t>Earnings And Fed Expected To Test Markets</w:t>
            </w:r>
          </w:p>
        </w:tc>
        <w:tc>
          <w:tcPr>
            <w:tcW w:w="7200" w:type="dxa"/>
          </w:tcPr>
          <w:p w14:paraId="2CAFC93F" w14:textId="77777777" w:rsidR="000B24E7" w:rsidRDefault="00663B39" w:rsidP="00156CD7">
            <w:pPr>
              <w:shd w:val="clear" w:color="auto" w:fill="FFFFFF"/>
              <w:rPr>
                <w:rFonts w:ascii="Arial" w:hAnsi="Arial" w:cs="Arial"/>
                <w:sz w:val="18"/>
                <w:szCs w:val="18"/>
              </w:rPr>
            </w:pPr>
            <w:r>
              <w:rPr>
                <w:rFonts w:ascii="Arial" w:hAnsi="Arial" w:cs="Arial"/>
                <w:sz w:val="18"/>
                <w:szCs w:val="18"/>
              </w:rPr>
              <w:t>Major stock indexes have posted healthy gains this year. But the S&amp;P 500 and Nasdaq composite both fell last week for the second time in a row…</w:t>
            </w:r>
          </w:p>
          <w:p w14:paraId="14C16E97" w14:textId="77777777" w:rsidR="00663B39" w:rsidRDefault="00663B39" w:rsidP="00156CD7">
            <w:pPr>
              <w:shd w:val="clear" w:color="auto" w:fill="FFFFFF"/>
              <w:rPr>
                <w:rFonts w:ascii="Arial" w:hAnsi="Arial" w:cs="Arial"/>
                <w:sz w:val="18"/>
                <w:szCs w:val="18"/>
              </w:rPr>
            </w:pPr>
          </w:p>
          <w:p w14:paraId="7F95C34C" w14:textId="77777777" w:rsidR="00663B39" w:rsidRDefault="00D14B2A" w:rsidP="00156CD7">
            <w:pPr>
              <w:shd w:val="clear" w:color="auto" w:fill="FFFFFF"/>
              <w:rPr>
                <w:rFonts w:ascii="Arial" w:hAnsi="Arial" w:cs="Arial"/>
                <w:sz w:val="18"/>
                <w:szCs w:val="18"/>
              </w:rPr>
            </w:pPr>
            <w:r>
              <w:rPr>
                <w:rFonts w:ascii="Arial" w:hAnsi="Arial" w:cs="Arial"/>
                <w:sz w:val="18"/>
                <w:szCs w:val="18"/>
              </w:rPr>
              <w:t xml:space="preserve">The catalysts behind the declines weren’t surprising new developments, but rather the same threats </w:t>
            </w:r>
            <w:r w:rsidR="005D6A6D">
              <w:rPr>
                <w:rFonts w:ascii="Arial" w:hAnsi="Arial" w:cs="Arial"/>
                <w:sz w:val="18"/>
                <w:szCs w:val="18"/>
              </w:rPr>
              <w:t>that</w:t>
            </w:r>
            <w:r>
              <w:rPr>
                <w:rFonts w:ascii="Arial" w:hAnsi="Arial" w:cs="Arial"/>
                <w:sz w:val="18"/>
                <w:szCs w:val="18"/>
              </w:rPr>
              <w:t xml:space="preserve"> have dogged investors for months, only </w:t>
            </w:r>
            <w:r w:rsidR="005D6A6D">
              <w:rPr>
                <w:rFonts w:ascii="Arial" w:hAnsi="Arial" w:cs="Arial"/>
                <w:sz w:val="18"/>
                <w:szCs w:val="18"/>
              </w:rPr>
              <w:t>dialed</w:t>
            </w:r>
            <w:r>
              <w:rPr>
                <w:rFonts w:ascii="Arial" w:hAnsi="Arial" w:cs="Arial"/>
                <w:sz w:val="18"/>
                <w:szCs w:val="18"/>
              </w:rPr>
              <w:t xml:space="preserve"> up a little further. Those include the widening conflict in the Middle East driving up oil prices, bond yields surging to their highest levels in more than a year and a tech giant announcing yet another increase in capital expenditure.</w:t>
            </w:r>
          </w:p>
          <w:p w14:paraId="4AC300B1" w14:textId="77777777" w:rsidR="00590458" w:rsidRDefault="00590458" w:rsidP="00156CD7">
            <w:pPr>
              <w:shd w:val="clear" w:color="auto" w:fill="FFFFFF"/>
              <w:rPr>
                <w:rFonts w:ascii="Arial" w:hAnsi="Arial" w:cs="Arial"/>
                <w:sz w:val="18"/>
                <w:szCs w:val="18"/>
              </w:rPr>
            </w:pPr>
          </w:p>
          <w:p w14:paraId="098E7A0E" w14:textId="071FFDF0" w:rsidR="00590458" w:rsidRDefault="00590458" w:rsidP="00156CD7">
            <w:pPr>
              <w:shd w:val="clear" w:color="auto" w:fill="FFFFFF"/>
              <w:rPr>
                <w:rFonts w:ascii="Arial" w:hAnsi="Arial" w:cs="Arial"/>
                <w:sz w:val="18"/>
                <w:szCs w:val="18"/>
              </w:rPr>
            </w:pPr>
            <w:r>
              <w:rPr>
                <w:rFonts w:ascii="Arial" w:hAnsi="Arial" w:cs="Arial"/>
                <w:sz w:val="18"/>
                <w:szCs w:val="18"/>
              </w:rPr>
              <w:lastRenderedPageBreak/>
              <w:t>Those concerns have rarely been more acute than they are now. Investors entered the year expecting tech companies to spend hundreds of billions of dollars on AI infrastructure. But they have still been surprised by the scale…</w:t>
            </w:r>
          </w:p>
        </w:tc>
        <w:tc>
          <w:tcPr>
            <w:tcW w:w="2160" w:type="dxa"/>
          </w:tcPr>
          <w:p w14:paraId="39ED2682" w14:textId="6B9E4277" w:rsidR="000B24E7" w:rsidRDefault="00624783" w:rsidP="00156CD7">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9EB1545" w14:textId="29CD7599" w:rsidR="000B24E7" w:rsidRDefault="006D2158" w:rsidP="00156CD7">
            <w:pPr>
              <w:shd w:val="clear" w:color="auto" w:fill="FFFFFF"/>
              <w:rPr>
                <w:rFonts w:ascii="Arial" w:hAnsi="Arial" w:cs="Arial"/>
                <w:sz w:val="18"/>
                <w:szCs w:val="18"/>
              </w:rPr>
            </w:pPr>
            <w:r>
              <w:rPr>
                <w:rFonts w:ascii="Arial" w:hAnsi="Arial" w:cs="Arial"/>
                <w:sz w:val="18"/>
                <w:szCs w:val="18"/>
              </w:rPr>
              <w:t>07/27/2026</w:t>
            </w:r>
          </w:p>
        </w:tc>
        <w:tc>
          <w:tcPr>
            <w:tcW w:w="1795" w:type="dxa"/>
          </w:tcPr>
          <w:p w14:paraId="2A9BD0A2" w14:textId="4998BB93" w:rsidR="000B24E7" w:rsidRDefault="00DD4C3B" w:rsidP="00156CD7">
            <w:pPr>
              <w:shd w:val="clear" w:color="auto" w:fill="FFFFFF"/>
              <w:rPr>
                <w:rFonts w:ascii="Arial" w:hAnsi="Arial" w:cs="Arial"/>
                <w:sz w:val="18"/>
                <w:szCs w:val="18"/>
              </w:rPr>
            </w:pPr>
            <w:r>
              <w:rPr>
                <w:rFonts w:ascii="Arial" w:hAnsi="Arial" w:cs="Arial"/>
                <w:sz w:val="18"/>
                <w:szCs w:val="18"/>
              </w:rPr>
              <w:t xml:space="preserve">Sam </w:t>
            </w:r>
            <w:r w:rsidR="00C74372">
              <w:rPr>
                <w:rFonts w:ascii="Arial" w:hAnsi="Arial" w:cs="Arial"/>
                <w:sz w:val="18"/>
                <w:szCs w:val="18"/>
              </w:rPr>
              <w:t>Goldfarb and Hannah Erin Lang</w:t>
            </w:r>
          </w:p>
        </w:tc>
      </w:tr>
      <w:tr w:rsidR="004875BF" w:rsidRPr="00C57F55" w14:paraId="0F0B1712" w14:textId="77777777" w:rsidTr="00483E55">
        <w:tc>
          <w:tcPr>
            <w:tcW w:w="1975" w:type="dxa"/>
          </w:tcPr>
          <w:p w14:paraId="0FA65C73" w14:textId="77777777" w:rsidR="004875BF" w:rsidRDefault="004875BF" w:rsidP="00156CD7">
            <w:pPr>
              <w:shd w:val="clear" w:color="auto" w:fill="FFFFFF"/>
              <w:rPr>
                <w:rFonts w:ascii="Arial" w:hAnsi="Arial" w:cs="Arial"/>
                <w:sz w:val="18"/>
                <w:szCs w:val="18"/>
              </w:rPr>
            </w:pPr>
          </w:p>
        </w:tc>
        <w:tc>
          <w:tcPr>
            <w:tcW w:w="7200" w:type="dxa"/>
          </w:tcPr>
          <w:p w14:paraId="7C35613E" w14:textId="77777777" w:rsidR="004875BF" w:rsidRDefault="004875BF" w:rsidP="00156CD7">
            <w:pPr>
              <w:shd w:val="clear" w:color="auto" w:fill="FFFFFF"/>
              <w:rPr>
                <w:rFonts w:ascii="Arial" w:hAnsi="Arial" w:cs="Arial"/>
                <w:sz w:val="18"/>
                <w:szCs w:val="18"/>
              </w:rPr>
            </w:pPr>
          </w:p>
        </w:tc>
        <w:tc>
          <w:tcPr>
            <w:tcW w:w="2160" w:type="dxa"/>
          </w:tcPr>
          <w:p w14:paraId="26E093F1" w14:textId="77777777" w:rsidR="004875BF" w:rsidRDefault="004875BF" w:rsidP="00156CD7">
            <w:pPr>
              <w:shd w:val="clear" w:color="auto" w:fill="FFFFFF"/>
              <w:rPr>
                <w:rFonts w:ascii="Arial" w:hAnsi="Arial" w:cs="Arial"/>
                <w:sz w:val="18"/>
                <w:szCs w:val="18"/>
              </w:rPr>
            </w:pPr>
          </w:p>
        </w:tc>
        <w:tc>
          <w:tcPr>
            <w:tcW w:w="1260" w:type="dxa"/>
          </w:tcPr>
          <w:p w14:paraId="10984751" w14:textId="77777777" w:rsidR="004875BF" w:rsidRDefault="004875BF" w:rsidP="00156CD7">
            <w:pPr>
              <w:shd w:val="clear" w:color="auto" w:fill="FFFFFF"/>
              <w:rPr>
                <w:rFonts w:ascii="Arial" w:hAnsi="Arial" w:cs="Arial"/>
                <w:sz w:val="18"/>
                <w:szCs w:val="18"/>
              </w:rPr>
            </w:pPr>
          </w:p>
        </w:tc>
        <w:tc>
          <w:tcPr>
            <w:tcW w:w="1795" w:type="dxa"/>
          </w:tcPr>
          <w:p w14:paraId="3CF49BD5" w14:textId="77777777" w:rsidR="004875BF" w:rsidRDefault="004875BF" w:rsidP="00156CD7">
            <w:pPr>
              <w:shd w:val="clear" w:color="auto" w:fill="FFFFFF"/>
              <w:rPr>
                <w:rFonts w:ascii="Arial" w:hAnsi="Arial" w:cs="Arial"/>
                <w:sz w:val="18"/>
                <w:szCs w:val="18"/>
              </w:rPr>
            </w:pPr>
          </w:p>
        </w:tc>
      </w:tr>
      <w:tr w:rsidR="00DD4C3B" w:rsidRPr="00C57F55" w14:paraId="0A820796" w14:textId="77777777" w:rsidTr="00483E55">
        <w:tc>
          <w:tcPr>
            <w:tcW w:w="1975" w:type="dxa"/>
          </w:tcPr>
          <w:p w14:paraId="3780B51A" w14:textId="08AD0419" w:rsidR="00DD4C3B" w:rsidRDefault="007A33F7" w:rsidP="00DD4C3B">
            <w:pPr>
              <w:shd w:val="clear" w:color="auto" w:fill="FFFFFF"/>
              <w:rPr>
                <w:rFonts w:ascii="Arial" w:hAnsi="Arial" w:cs="Arial"/>
                <w:sz w:val="18"/>
                <w:szCs w:val="18"/>
              </w:rPr>
            </w:pPr>
            <w:r>
              <w:rPr>
                <w:rFonts w:ascii="Arial" w:hAnsi="Arial" w:cs="Arial"/>
                <w:sz w:val="18"/>
                <w:szCs w:val="18"/>
              </w:rPr>
              <w:t>Big Tech Stocks Price in Miracle on Costs</w:t>
            </w:r>
          </w:p>
        </w:tc>
        <w:tc>
          <w:tcPr>
            <w:tcW w:w="7200" w:type="dxa"/>
          </w:tcPr>
          <w:p w14:paraId="66EFBAED" w14:textId="7D0B8546" w:rsidR="00DD4C3B" w:rsidRDefault="007A33F7" w:rsidP="00DD4C3B">
            <w:pPr>
              <w:shd w:val="clear" w:color="auto" w:fill="FFFFFF"/>
              <w:rPr>
                <w:rFonts w:ascii="Arial" w:hAnsi="Arial" w:cs="Arial"/>
                <w:sz w:val="18"/>
                <w:szCs w:val="18"/>
              </w:rPr>
            </w:pPr>
            <w:r>
              <w:rPr>
                <w:rFonts w:ascii="Arial" w:hAnsi="Arial" w:cs="Arial"/>
                <w:sz w:val="18"/>
                <w:szCs w:val="18"/>
              </w:rPr>
              <w:t xml:space="preserve">Wall Street’s forecasts for Big Tech require a major leap of faith: that the </w:t>
            </w:r>
            <w:r w:rsidR="007F7F87">
              <w:rPr>
                <w:rFonts w:ascii="Arial" w:hAnsi="Arial" w:cs="Arial"/>
                <w:sz w:val="18"/>
                <w:szCs w:val="18"/>
              </w:rPr>
              <w:t>biggest AI hyper</w:t>
            </w:r>
            <w:r w:rsidR="00A81E88">
              <w:rPr>
                <w:rFonts w:ascii="Arial" w:hAnsi="Arial" w:cs="Arial"/>
                <w:sz w:val="18"/>
                <w:szCs w:val="18"/>
              </w:rPr>
              <w:t>s</w:t>
            </w:r>
            <w:r w:rsidR="007F7F87">
              <w:rPr>
                <w:rFonts w:ascii="Arial" w:hAnsi="Arial" w:cs="Arial"/>
                <w:sz w:val="18"/>
                <w:szCs w:val="18"/>
              </w:rPr>
              <w:t>calers can boost  revenue much faster than the costs of running their businesses. Some of the numbers look too good to be true.</w:t>
            </w:r>
          </w:p>
          <w:p w14:paraId="5ABCBFE9" w14:textId="77777777" w:rsidR="00A81E88" w:rsidRDefault="00A81E88" w:rsidP="00DD4C3B">
            <w:pPr>
              <w:shd w:val="clear" w:color="auto" w:fill="FFFFFF"/>
              <w:rPr>
                <w:rFonts w:ascii="Arial" w:hAnsi="Arial" w:cs="Arial"/>
                <w:sz w:val="18"/>
                <w:szCs w:val="18"/>
              </w:rPr>
            </w:pPr>
          </w:p>
          <w:p w14:paraId="29E93BAE" w14:textId="68182BEF" w:rsidR="00A81E88" w:rsidRDefault="00A81E88" w:rsidP="00DD4C3B">
            <w:pPr>
              <w:shd w:val="clear" w:color="auto" w:fill="FFFFFF"/>
              <w:rPr>
                <w:rFonts w:ascii="Arial" w:hAnsi="Arial" w:cs="Arial"/>
                <w:sz w:val="18"/>
                <w:szCs w:val="18"/>
              </w:rPr>
            </w:pPr>
            <w:r>
              <w:rPr>
                <w:rFonts w:ascii="Arial" w:hAnsi="Arial" w:cs="Arial"/>
                <w:sz w:val="18"/>
                <w:szCs w:val="18"/>
              </w:rPr>
              <w:t>Investors are already on edge about these companies’ soaring capital expenditures related to artificial intelligence.</w:t>
            </w:r>
          </w:p>
          <w:p w14:paraId="603588FC" w14:textId="77777777" w:rsidR="00A81E88" w:rsidRDefault="00A81E88" w:rsidP="00DD4C3B">
            <w:pPr>
              <w:shd w:val="clear" w:color="auto" w:fill="FFFFFF"/>
              <w:rPr>
                <w:rFonts w:ascii="Arial" w:hAnsi="Arial" w:cs="Arial"/>
                <w:sz w:val="18"/>
                <w:szCs w:val="18"/>
              </w:rPr>
            </w:pPr>
          </w:p>
          <w:p w14:paraId="088720C5" w14:textId="3C60F101" w:rsidR="00A81E88" w:rsidRDefault="00A81E88" w:rsidP="00DD4C3B">
            <w:pPr>
              <w:shd w:val="clear" w:color="auto" w:fill="FFFFFF"/>
              <w:rPr>
                <w:rFonts w:ascii="Arial" w:hAnsi="Arial" w:cs="Arial"/>
                <w:sz w:val="18"/>
                <w:szCs w:val="18"/>
              </w:rPr>
            </w:pPr>
            <w:r>
              <w:rPr>
                <w:rFonts w:ascii="Arial" w:hAnsi="Arial" w:cs="Arial"/>
                <w:sz w:val="18"/>
                <w:szCs w:val="18"/>
              </w:rPr>
              <w:t>The bullish earnings narrative requires these companies to achieve newfound operating efficiency even as they spend trillions of dollars in capex over the next few years.</w:t>
            </w:r>
          </w:p>
          <w:p w14:paraId="2588ED92" w14:textId="77777777" w:rsidR="00A81E88" w:rsidRDefault="00A81E88" w:rsidP="00DD4C3B">
            <w:pPr>
              <w:shd w:val="clear" w:color="auto" w:fill="FFFFFF"/>
              <w:rPr>
                <w:rFonts w:ascii="Arial" w:hAnsi="Arial" w:cs="Arial"/>
                <w:sz w:val="18"/>
                <w:szCs w:val="18"/>
              </w:rPr>
            </w:pPr>
          </w:p>
          <w:p w14:paraId="7F0BC59E" w14:textId="050CD1BE" w:rsidR="00A81E88" w:rsidRDefault="00A81E88" w:rsidP="00DD4C3B">
            <w:pPr>
              <w:shd w:val="clear" w:color="auto" w:fill="FFFFFF"/>
              <w:rPr>
                <w:rFonts w:ascii="Arial" w:hAnsi="Arial" w:cs="Arial"/>
                <w:sz w:val="18"/>
                <w:szCs w:val="18"/>
              </w:rPr>
            </w:pPr>
            <w:r>
              <w:rPr>
                <w:rFonts w:ascii="Arial" w:hAnsi="Arial" w:cs="Arial"/>
                <w:sz w:val="18"/>
                <w:szCs w:val="18"/>
              </w:rPr>
              <w:t xml:space="preserve">Analysts project that operating margins will improve to about 31% in calendar 2029 from 27% last year, according to data compiled </w:t>
            </w:r>
            <w:r w:rsidR="00097946">
              <w:rPr>
                <w:rFonts w:ascii="Arial" w:hAnsi="Arial" w:cs="Arial"/>
                <w:sz w:val="18"/>
                <w:szCs w:val="18"/>
              </w:rPr>
              <w:t>b</w:t>
            </w:r>
            <w:r>
              <w:rPr>
                <w:rFonts w:ascii="Arial" w:hAnsi="Arial" w:cs="Arial"/>
                <w:sz w:val="18"/>
                <w:szCs w:val="18"/>
              </w:rPr>
              <w:t>y Visible Alpha. This would be the  highest for the group collectively since Meta went public in 2012.</w:t>
            </w:r>
            <w:r w:rsidR="00097946">
              <w:rPr>
                <w:rFonts w:ascii="Arial" w:hAnsi="Arial" w:cs="Arial"/>
                <w:sz w:val="18"/>
                <w:szCs w:val="18"/>
              </w:rPr>
              <w:t xml:space="preserve"> Half of that improvement hinges on sales, general and administrative expenses </w:t>
            </w:r>
            <w:r w:rsidR="005D62BA">
              <w:rPr>
                <w:rFonts w:ascii="Arial" w:hAnsi="Arial" w:cs="Arial"/>
                <w:sz w:val="18"/>
                <w:szCs w:val="18"/>
              </w:rPr>
              <w:t>declining</w:t>
            </w:r>
            <w:r w:rsidR="00097946">
              <w:rPr>
                <w:rFonts w:ascii="Arial" w:hAnsi="Arial" w:cs="Arial"/>
                <w:sz w:val="18"/>
                <w:szCs w:val="18"/>
              </w:rPr>
              <w:t xml:space="preserve"> to about 8% of revenue from 10% over the same period, while revenue almost doubles. </w:t>
            </w:r>
          </w:p>
          <w:p w14:paraId="70A9C44D" w14:textId="77777777" w:rsidR="005D62BA" w:rsidRDefault="005D62BA" w:rsidP="00DD4C3B">
            <w:pPr>
              <w:shd w:val="clear" w:color="auto" w:fill="FFFFFF"/>
              <w:rPr>
                <w:rFonts w:ascii="Arial" w:hAnsi="Arial" w:cs="Arial"/>
                <w:sz w:val="18"/>
                <w:szCs w:val="18"/>
              </w:rPr>
            </w:pPr>
          </w:p>
          <w:p w14:paraId="590D7720" w14:textId="77777777" w:rsidR="007F7F87" w:rsidRDefault="005D62BA" w:rsidP="00DD4C3B">
            <w:pPr>
              <w:shd w:val="clear" w:color="auto" w:fill="FFFFFF"/>
              <w:rPr>
                <w:rFonts w:ascii="Arial" w:hAnsi="Arial" w:cs="Arial"/>
                <w:sz w:val="18"/>
                <w:szCs w:val="18"/>
              </w:rPr>
            </w:pPr>
            <w:r>
              <w:rPr>
                <w:rFonts w:ascii="Arial" w:hAnsi="Arial" w:cs="Arial"/>
                <w:sz w:val="18"/>
                <w:szCs w:val="18"/>
              </w:rPr>
              <w:t>This scenario leaves little room for error.</w:t>
            </w:r>
          </w:p>
          <w:p w14:paraId="37A0824E" w14:textId="77777777" w:rsidR="005D62BA" w:rsidRDefault="005D62BA" w:rsidP="00DD4C3B">
            <w:pPr>
              <w:shd w:val="clear" w:color="auto" w:fill="FFFFFF"/>
              <w:rPr>
                <w:rFonts w:ascii="Arial" w:hAnsi="Arial" w:cs="Arial"/>
                <w:sz w:val="18"/>
                <w:szCs w:val="18"/>
              </w:rPr>
            </w:pPr>
          </w:p>
          <w:p w14:paraId="5FB07CB0" w14:textId="2A0A32EC" w:rsidR="005D62BA" w:rsidRDefault="005D62BA" w:rsidP="00DD4C3B">
            <w:pPr>
              <w:shd w:val="clear" w:color="auto" w:fill="FFFFFF"/>
              <w:rPr>
                <w:rFonts w:ascii="Arial" w:hAnsi="Arial" w:cs="Arial"/>
                <w:sz w:val="18"/>
                <w:szCs w:val="18"/>
              </w:rPr>
            </w:pPr>
            <w:r>
              <w:rPr>
                <w:rFonts w:ascii="Arial" w:hAnsi="Arial" w:cs="Arial"/>
                <w:sz w:val="18"/>
                <w:szCs w:val="18"/>
              </w:rPr>
              <w:t xml:space="preserve">Implicit in the analysts’ models is a belief that Big Tech can use AI to unlock rapid productivity gains, allowing revenue to grow much </w:t>
            </w:r>
            <w:r w:rsidR="000A4A17">
              <w:rPr>
                <w:rFonts w:ascii="Arial" w:hAnsi="Arial" w:cs="Arial"/>
                <w:sz w:val="18"/>
                <w:szCs w:val="18"/>
              </w:rPr>
              <w:t>faster</w:t>
            </w:r>
            <w:r>
              <w:rPr>
                <w:rFonts w:ascii="Arial" w:hAnsi="Arial" w:cs="Arial"/>
                <w:sz w:val="18"/>
                <w:szCs w:val="18"/>
              </w:rPr>
              <w:t xml:space="preserve"> than overhead..</w:t>
            </w:r>
          </w:p>
        </w:tc>
        <w:tc>
          <w:tcPr>
            <w:tcW w:w="2160" w:type="dxa"/>
          </w:tcPr>
          <w:p w14:paraId="10AC4867" w14:textId="2952D91D" w:rsidR="00DD4C3B" w:rsidRDefault="00DD4C3B" w:rsidP="00DD4C3B">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C625070" w14:textId="01DCBDB6" w:rsidR="00DD4C3B" w:rsidRDefault="00DD4C3B" w:rsidP="00DD4C3B">
            <w:pPr>
              <w:shd w:val="clear" w:color="auto" w:fill="FFFFFF"/>
              <w:rPr>
                <w:rFonts w:ascii="Arial" w:hAnsi="Arial" w:cs="Arial"/>
                <w:sz w:val="18"/>
                <w:szCs w:val="18"/>
              </w:rPr>
            </w:pPr>
            <w:r>
              <w:rPr>
                <w:rFonts w:ascii="Arial" w:hAnsi="Arial" w:cs="Arial"/>
                <w:sz w:val="18"/>
                <w:szCs w:val="18"/>
              </w:rPr>
              <w:t>07/2</w:t>
            </w:r>
            <w:r w:rsidR="006F4BD9">
              <w:rPr>
                <w:rFonts w:ascii="Arial" w:hAnsi="Arial" w:cs="Arial"/>
                <w:sz w:val="18"/>
                <w:szCs w:val="18"/>
              </w:rPr>
              <w:t>9</w:t>
            </w:r>
            <w:r>
              <w:rPr>
                <w:rFonts w:ascii="Arial" w:hAnsi="Arial" w:cs="Arial"/>
                <w:sz w:val="18"/>
                <w:szCs w:val="18"/>
              </w:rPr>
              <w:t>/2026</w:t>
            </w:r>
          </w:p>
        </w:tc>
        <w:tc>
          <w:tcPr>
            <w:tcW w:w="1795" w:type="dxa"/>
          </w:tcPr>
          <w:p w14:paraId="22B4BB4C" w14:textId="3D28C26C" w:rsidR="00DD4C3B" w:rsidRDefault="007A33F7" w:rsidP="00DD4C3B">
            <w:pPr>
              <w:shd w:val="clear" w:color="auto" w:fill="FFFFFF"/>
              <w:rPr>
                <w:rFonts w:ascii="Arial" w:hAnsi="Arial" w:cs="Arial"/>
                <w:sz w:val="18"/>
                <w:szCs w:val="18"/>
              </w:rPr>
            </w:pPr>
            <w:r>
              <w:rPr>
                <w:rFonts w:ascii="Arial" w:hAnsi="Arial" w:cs="Arial"/>
                <w:sz w:val="18"/>
                <w:szCs w:val="18"/>
              </w:rPr>
              <w:t>Jonathan Weil</w:t>
            </w:r>
          </w:p>
        </w:tc>
      </w:tr>
      <w:tr w:rsidR="004875BF" w:rsidRPr="00C57F55" w14:paraId="534C9FB7" w14:textId="77777777" w:rsidTr="00483E55">
        <w:tc>
          <w:tcPr>
            <w:tcW w:w="1975" w:type="dxa"/>
          </w:tcPr>
          <w:p w14:paraId="2687635B" w14:textId="77777777" w:rsidR="004875BF" w:rsidRDefault="004875BF" w:rsidP="00156CD7">
            <w:pPr>
              <w:shd w:val="clear" w:color="auto" w:fill="FFFFFF"/>
              <w:rPr>
                <w:rFonts w:ascii="Arial" w:hAnsi="Arial" w:cs="Arial"/>
                <w:sz w:val="18"/>
                <w:szCs w:val="18"/>
              </w:rPr>
            </w:pPr>
          </w:p>
        </w:tc>
        <w:tc>
          <w:tcPr>
            <w:tcW w:w="7200" w:type="dxa"/>
          </w:tcPr>
          <w:p w14:paraId="32FB63B7" w14:textId="77777777" w:rsidR="004875BF" w:rsidRDefault="004875BF" w:rsidP="00156CD7">
            <w:pPr>
              <w:shd w:val="clear" w:color="auto" w:fill="FFFFFF"/>
              <w:rPr>
                <w:rFonts w:ascii="Arial" w:hAnsi="Arial" w:cs="Arial"/>
                <w:sz w:val="18"/>
                <w:szCs w:val="18"/>
              </w:rPr>
            </w:pPr>
          </w:p>
        </w:tc>
        <w:tc>
          <w:tcPr>
            <w:tcW w:w="2160" w:type="dxa"/>
          </w:tcPr>
          <w:p w14:paraId="712D2C29" w14:textId="77777777" w:rsidR="004875BF" w:rsidRDefault="004875BF" w:rsidP="00156CD7">
            <w:pPr>
              <w:shd w:val="clear" w:color="auto" w:fill="FFFFFF"/>
              <w:rPr>
                <w:rFonts w:ascii="Arial" w:hAnsi="Arial" w:cs="Arial"/>
                <w:sz w:val="18"/>
                <w:szCs w:val="18"/>
              </w:rPr>
            </w:pPr>
          </w:p>
        </w:tc>
        <w:tc>
          <w:tcPr>
            <w:tcW w:w="1260" w:type="dxa"/>
          </w:tcPr>
          <w:p w14:paraId="6D040213" w14:textId="77777777" w:rsidR="004875BF" w:rsidRDefault="004875BF" w:rsidP="00156CD7">
            <w:pPr>
              <w:shd w:val="clear" w:color="auto" w:fill="FFFFFF"/>
              <w:rPr>
                <w:rFonts w:ascii="Arial" w:hAnsi="Arial" w:cs="Arial"/>
                <w:sz w:val="18"/>
                <w:szCs w:val="18"/>
              </w:rPr>
            </w:pPr>
          </w:p>
        </w:tc>
        <w:tc>
          <w:tcPr>
            <w:tcW w:w="1795" w:type="dxa"/>
          </w:tcPr>
          <w:p w14:paraId="4DD0835F" w14:textId="77777777" w:rsidR="004875BF" w:rsidRDefault="004875BF" w:rsidP="00156CD7">
            <w:pPr>
              <w:shd w:val="clear" w:color="auto" w:fill="FFFFFF"/>
              <w:rPr>
                <w:rFonts w:ascii="Arial" w:hAnsi="Arial" w:cs="Arial"/>
                <w:sz w:val="18"/>
                <w:szCs w:val="18"/>
              </w:rPr>
            </w:pPr>
          </w:p>
        </w:tc>
      </w:tr>
      <w:tr w:rsidR="00213887" w:rsidRPr="00C57F55" w14:paraId="622A79EC" w14:textId="77777777" w:rsidTr="00483E55">
        <w:tc>
          <w:tcPr>
            <w:tcW w:w="1975" w:type="dxa"/>
          </w:tcPr>
          <w:p w14:paraId="3D97FEE8" w14:textId="374F65A1" w:rsidR="00213887" w:rsidRDefault="00E30122" w:rsidP="00213887">
            <w:pPr>
              <w:shd w:val="clear" w:color="auto" w:fill="FFFFFF"/>
              <w:rPr>
                <w:rFonts w:ascii="Arial" w:hAnsi="Arial" w:cs="Arial"/>
                <w:sz w:val="18"/>
                <w:szCs w:val="18"/>
              </w:rPr>
            </w:pPr>
            <w:r>
              <w:rPr>
                <w:rFonts w:ascii="Arial" w:hAnsi="Arial" w:cs="Arial"/>
                <w:sz w:val="18"/>
                <w:szCs w:val="18"/>
              </w:rPr>
              <w:t>Earnings Lift the Blue Chips</w:t>
            </w:r>
          </w:p>
        </w:tc>
        <w:tc>
          <w:tcPr>
            <w:tcW w:w="7200" w:type="dxa"/>
          </w:tcPr>
          <w:p w14:paraId="0B1AD271" w14:textId="0EC431C8" w:rsidR="00213887" w:rsidRDefault="00A01023" w:rsidP="00213887">
            <w:pPr>
              <w:shd w:val="clear" w:color="auto" w:fill="FFFFFF"/>
              <w:rPr>
                <w:rFonts w:ascii="Arial" w:hAnsi="Arial" w:cs="Arial"/>
                <w:sz w:val="18"/>
                <w:szCs w:val="18"/>
              </w:rPr>
            </w:pPr>
            <w:r>
              <w:rPr>
                <w:rFonts w:ascii="Arial" w:hAnsi="Arial" w:cs="Arial"/>
                <w:sz w:val="18"/>
                <w:szCs w:val="18"/>
              </w:rPr>
              <w:t xml:space="preserve">Investors continued selling chip and memory stocks, sending the Nasdaq </w:t>
            </w:r>
            <w:r w:rsidR="008319CF">
              <w:rPr>
                <w:rFonts w:ascii="Arial" w:hAnsi="Arial" w:cs="Arial"/>
                <w:sz w:val="18"/>
                <w:szCs w:val="18"/>
              </w:rPr>
              <w:t>d</w:t>
            </w:r>
            <w:r>
              <w:rPr>
                <w:rFonts w:ascii="Arial" w:hAnsi="Arial" w:cs="Arial"/>
                <w:sz w:val="18"/>
                <w:szCs w:val="18"/>
              </w:rPr>
              <w:t xml:space="preserve">own 0.22% on </w:t>
            </w:r>
            <w:r w:rsidR="008319CF">
              <w:rPr>
                <w:rFonts w:ascii="Arial" w:hAnsi="Arial" w:cs="Arial"/>
                <w:sz w:val="18"/>
                <w:szCs w:val="18"/>
              </w:rPr>
              <w:t>Tuesday. Strong earnings lifted the Dow, which rose 1%, and the S&amp;P 500 climbed 0.21%.</w:t>
            </w:r>
          </w:p>
        </w:tc>
        <w:tc>
          <w:tcPr>
            <w:tcW w:w="2160" w:type="dxa"/>
          </w:tcPr>
          <w:p w14:paraId="1F07E975" w14:textId="7F06F3EB" w:rsidR="00213887" w:rsidRDefault="00213887" w:rsidP="0021388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D93EE05" w14:textId="48C87CA0" w:rsidR="00213887" w:rsidRDefault="00213887" w:rsidP="00213887">
            <w:pPr>
              <w:shd w:val="clear" w:color="auto" w:fill="FFFFFF"/>
              <w:rPr>
                <w:rFonts w:ascii="Arial" w:hAnsi="Arial" w:cs="Arial"/>
                <w:sz w:val="18"/>
                <w:szCs w:val="18"/>
              </w:rPr>
            </w:pPr>
            <w:r>
              <w:rPr>
                <w:rFonts w:ascii="Arial" w:hAnsi="Arial" w:cs="Arial"/>
                <w:sz w:val="18"/>
                <w:szCs w:val="18"/>
              </w:rPr>
              <w:t>07/29/2026</w:t>
            </w:r>
          </w:p>
        </w:tc>
        <w:tc>
          <w:tcPr>
            <w:tcW w:w="1795" w:type="dxa"/>
          </w:tcPr>
          <w:p w14:paraId="7F1EF859" w14:textId="1F592C85" w:rsidR="00213887" w:rsidRDefault="00E30122" w:rsidP="00213887">
            <w:pPr>
              <w:shd w:val="clear" w:color="auto" w:fill="FFFFFF"/>
              <w:rPr>
                <w:rFonts w:ascii="Arial" w:hAnsi="Arial" w:cs="Arial"/>
                <w:sz w:val="18"/>
                <w:szCs w:val="18"/>
              </w:rPr>
            </w:pPr>
            <w:r>
              <w:rPr>
                <w:rFonts w:ascii="Arial" w:hAnsi="Arial" w:cs="Arial"/>
                <w:sz w:val="18"/>
                <w:szCs w:val="18"/>
              </w:rPr>
              <w:t>Source: FactSet</w:t>
            </w:r>
          </w:p>
        </w:tc>
      </w:tr>
      <w:tr w:rsidR="004875BF" w:rsidRPr="00C57F55" w14:paraId="31AC7E02" w14:textId="77777777" w:rsidTr="00483E55">
        <w:tc>
          <w:tcPr>
            <w:tcW w:w="1975" w:type="dxa"/>
          </w:tcPr>
          <w:p w14:paraId="12943BDD" w14:textId="77777777" w:rsidR="004875BF" w:rsidRDefault="004875BF" w:rsidP="00156CD7">
            <w:pPr>
              <w:shd w:val="clear" w:color="auto" w:fill="FFFFFF"/>
              <w:rPr>
                <w:rFonts w:ascii="Arial" w:hAnsi="Arial" w:cs="Arial"/>
                <w:sz w:val="18"/>
                <w:szCs w:val="18"/>
              </w:rPr>
            </w:pPr>
          </w:p>
        </w:tc>
        <w:tc>
          <w:tcPr>
            <w:tcW w:w="7200" w:type="dxa"/>
          </w:tcPr>
          <w:p w14:paraId="5BC93AB1" w14:textId="77777777" w:rsidR="004875BF" w:rsidRDefault="004875BF" w:rsidP="00156CD7">
            <w:pPr>
              <w:shd w:val="clear" w:color="auto" w:fill="FFFFFF"/>
              <w:rPr>
                <w:rFonts w:ascii="Arial" w:hAnsi="Arial" w:cs="Arial"/>
                <w:sz w:val="18"/>
                <w:szCs w:val="18"/>
              </w:rPr>
            </w:pPr>
          </w:p>
        </w:tc>
        <w:tc>
          <w:tcPr>
            <w:tcW w:w="2160" w:type="dxa"/>
          </w:tcPr>
          <w:p w14:paraId="51DD74FC" w14:textId="77777777" w:rsidR="004875BF" w:rsidRDefault="004875BF" w:rsidP="00156CD7">
            <w:pPr>
              <w:shd w:val="clear" w:color="auto" w:fill="FFFFFF"/>
              <w:rPr>
                <w:rFonts w:ascii="Arial" w:hAnsi="Arial" w:cs="Arial"/>
                <w:sz w:val="18"/>
                <w:szCs w:val="18"/>
              </w:rPr>
            </w:pPr>
          </w:p>
        </w:tc>
        <w:tc>
          <w:tcPr>
            <w:tcW w:w="1260" w:type="dxa"/>
          </w:tcPr>
          <w:p w14:paraId="37DDDBD6" w14:textId="77777777" w:rsidR="004875BF" w:rsidRDefault="004875BF" w:rsidP="00156CD7">
            <w:pPr>
              <w:shd w:val="clear" w:color="auto" w:fill="FFFFFF"/>
              <w:rPr>
                <w:rFonts w:ascii="Arial" w:hAnsi="Arial" w:cs="Arial"/>
                <w:sz w:val="18"/>
                <w:szCs w:val="18"/>
              </w:rPr>
            </w:pPr>
          </w:p>
        </w:tc>
        <w:tc>
          <w:tcPr>
            <w:tcW w:w="1795" w:type="dxa"/>
          </w:tcPr>
          <w:p w14:paraId="554776FC" w14:textId="77777777" w:rsidR="004875BF" w:rsidRDefault="004875BF" w:rsidP="00156CD7">
            <w:pPr>
              <w:shd w:val="clear" w:color="auto" w:fill="FFFFFF"/>
              <w:rPr>
                <w:rFonts w:ascii="Arial" w:hAnsi="Arial" w:cs="Arial"/>
                <w:sz w:val="18"/>
                <w:szCs w:val="18"/>
              </w:rPr>
            </w:pPr>
          </w:p>
        </w:tc>
      </w:tr>
      <w:tr w:rsidR="00B33621" w:rsidRPr="00C57F55" w14:paraId="7C30CA51" w14:textId="77777777" w:rsidTr="00483E55">
        <w:tc>
          <w:tcPr>
            <w:tcW w:w="1975" w:type="dxa"/>
          </w:tcPr>
          <w:p w14:paraId="41E0A1EB" w14:textId="77777777" w:rsidR="00B33621" w:rsidRDefault="00B33621" w:rsidP="00B33621">
            <w:pPr>
              <w:shd w:val="clear" w:color="auto" w:fill="FFFFFF"/>
              <w:rPr>
                <w:rFonts w:ascii="Arial" w:hAnsi="Arial" w:cs="Arial"/>
                <w:sz w:val="18"/>
                <w:szCs w:val="18"/>
              </w:rPr>
            </w:pPr>
            <w:r>
              <w:rPr>
                <w:rFonts w:ascii="Arial" w:hAnsi="Arial" w:cs="Arial"/>
                <w:sz w:val="18"/>
                <w:szCs w:val="18"/>
              </w:rPr>
              <w:t>Value Stocks Are Outperforming Growth</w:t>
            </w:r>
          </w:p>
          <w:p w14:paraId="416AF21C" w14:textId="147F430B" w:rsidR="0006701D" w:rsidRPr="0006701D" w:rsidRDefault="0006701D" w:rsidP="00B33621">
            <w:pPr>
              <w:shd w:val="clear" w:color="auto" w:fill="FFFFFF"/>
              <w:rPr>
                <w:rFonts w:ascii="Arial" w:hAnsi="Arial" w:cs="Arial"/>
                <w:i/>
                <w:iCs/>
                <w:sz w:val="18"/>
                <w:szCs w:val="18"/>
              </w:rPr>
            </w:pPr>
            <w:r>
              <w:rPr>
                <w:rFonts w:ascii="Arial" w:hAnsi="Arial" w:cs="Arial"/>
                <w:i/>
                <w:iCs/>
                <w:sz w:val="18"/>
                <w:szCs w:val="18"/>
              </w:rPr>
              <w:t>Russell Value Index on pace this year to outperform its growth counterpart</w:t>
            </w:r>
          </w:p>
        </w:tc>
        <w:tc>
          <w:tcPr>
            <w:tcW w:w="7200" w:type="dxa"/>
          </w:tcPr>
          <w:p w14:paraId="26B33F79" w14:textId="59AB4205" w:rsidR="00B33621" w:rsidRDefault="0006701D" w:rsidP="00B33621">
            <w:pPr>
              <w:shd w:val="clear" w:color="auto" w:fill="FFFFFF"/>
              <w:rPr>
                <w:rFonts w:ascii="Arial" w:hAnsi="Arial" w:cs="Arial"/>
                <w:sz w:val="18"/>
                <w:szCs w:val="18"/>
              </w:rPr>
            </w:pPr>
            <w:r>
              <w:rPr>
                <w:rFonts w:ascii="Arial" w:hAnsi="Arial" w:cs="Arial"/>
                <w:sz w:val="18"/>
                <w:szCs w:val="18"/>
              </w:rPr>
              <w:t xml:space="preserve">Value stocks are quietly outperforming growth this year, but the companies driving the surge look </w:t>
            </w:r>
            <w:r w:rsidR="00E04899">
              <w:rPr>
                <w:rFonts w:ascii="Arial" w:hAnsi="Arial" w:cs="Arial"/>
                <w:sz w:val="18"/>
                <w:szCs w:val="18"/>
              </w:rPr>
              <w:t xml:space="preserve">nothing like </w:t>
            </w:r>
            <w:r w:rsidR="004E3C0E">
              <w:rPr>
                <w:rFonts w:ascii="Arial" w:hAnsi="Arial" w:cs="Arial"/>
                <w:sz w:val="18"/>
                <w:szCs w:val="18"/>
              </w:rPr>
              <w:t>traditional value plays.</w:t>
            </w:r>
          </w:p>
          <w:p w14:paraId="449B3010" w14:textId="77777777" w:rsidR="004E3C0E" w:rsidRDefault="004E3C0E" w:rsidP="00B33621">
            <w:pPr>
              <w:shd w:val="clear" w:color="auto" w:fill="FFFFFF"/>
              <w:rPr>
                <w:rFonts w:ascii="Arial" w:hAnsi="Arial" w:cs="Arial"/>
                <w:sz w:val="18"/>
                <w:szCs w:val="18"/>
              </w:rPr>
            </w:pPr>
          </w:p>
          <w:p w14:paraId="4C2E98A4" w14:textId="72FA7A94" w:rsidR="004E3C0E" w:rsidRDefault="004E3C0E" w:rsidP="00B33621">
            <w:pPr>
              <w:shd w:val="clear" w:color="auto" w:fill="FFFFFF"/>
              <w:rPr>
                <w:rFonts w:ascii="Arial" w:hAnsi="Arial" w:cs="Arial"/>
                <w:sz w:val="18"/>
                <w:szCs w:val="18"/>
              </w:rPr>
            </w:pPr>
            <w:r>
              <w:rPr>
                <w:rFonts w:ascii="Arial" w:hAnsi="Arial" w:cs="Arial"/>
                <w:sz w:val="18"/>
                <w:szCs w:val="18"/>
              </w:rPr>
              <w:t xml:space="preserve">Th Russell 1000 Value </w:t>
            </w:r>
            <w:r w:rsidR="00271498">
              <w:rPr>
                <w:rFonts w:ascii="Arial" w:hAnsi="Arial" w:cs="Arial"/>
                <w:sz w:val="18"/>
                <w:szCs w:val="18"/>
              </w:rPr>
              <w:t>Index</w:t>
            </w:r>
            <w:r>
              <w:rPr>
                <w:rFonts w:ascii="Arial" w:hAnsi="Arial" w:cs="Arial"/>
                <w:sz w:val="18"/>
                <w:szCs w:val="18"/>
              </w:rPr>
              <w:t xml:space="preserve"> has gained about 20% this year, trouncing its growth counterpart, the Russell 1000 Growth Index, which has declined 1.6%</w:t>
            </w:r>
            <w:r w:rsidR="00271498">
              <w:rPr>
                <w:rFonts w:ascii="Arial" w:hAnsi="Arial" w:cs="Arial"/>
                <w:sz w:val="18"/>
                <w:szCs w:val="18"/>
              </w:rPr>
              <w:t>.</w:t>
            </w:r>
          </w:p>
          <w:p w14:paraId="25350599" w14:textId="77777777" w:rsidR="00271498" w:rsidRDefault="00271498" w:rsidP="00B33621">
            <w:pPr>
              <w:shd w:val="clear" w:color="auto" w:fill="FFFFFF"/>
              <w:rPr>
                <w:rFonts w:ascii="Arial" w:hAnsi="Arial" w:cs="Arial"/>
                <w:sz w:val="18"/>
                <w:szCs w:val="18"/>
              </w:rPr>
            </w:pPr>
          </w:p>
          <w:p w14:paraId="2B47902F" w14:textId="77777777" w:rsidR="00271498" w:rsidRDefault="00271498" w:rsidP="00B33621">
            <w:pPr>
              <w:shd w:val="clear" w:color="auto" w:fill="FFFFFF"/>
              <w:rPr>
                <w:rFonts w:ascii="Arial" w:hAnsi="Arial" w:cs="Arial"/>
                <w:sz w:val="18"/>
                <w:szCs w:val="18"/>
              </w:rPr>
            </w:pPr>
            <w:r>
              <w:rPr>
                <w:rFonts w:ascii="Arial" w:hAnsi="Arial" w:cs="Arial"/>
                <w:sz w:val="18"/>
                <w:szCs w:val="18"/>
              </w:rPr>
              <w:t>The performance gap between the Russell benchmarks caught some investors off guard…</w:t>
            </w:r>
          </w:p>
          <w:p w14:paraId="2177CF16" w14:textId="77777777" w:rsidR="00370928" w:rsidRDefault="00370928" w:rsidP="00B33621">
            <w:pPr>
              <w:shd w:val="clear" w:color="auto" w:fill="FFFFFF"/>
              <w:rPr>
                <w:rFonts w:ascii="Arial" w:hAnsi="Arial" w:cs="Arial"/>
                <w:sz w:val="18"/>
                <w:szCs w:val="18"/>
              </w:rPr>
            </w:pPr>
          </w:p>
          <w:p w14:paraId="4D91461B" w14:textId="77777777" w:rsidR="00370928" w:rsidRDefault="00370928" w:rsidP="00B33621">
            <w:pPr>
              <w:shd w:val="clear" w:color="auto" w:fill="FFFFFF"/>
              <w:rPr>
                <w:rFonts w:ascii="Arial" w:hAnsi="Arial" w:cs="Arial"/>
                <w:sz w:val="18"/>
                <w:szCs w:val="18"/>
              </w:rPr>
            </w:pPr>
            <w:r>
              <w:rPr>
                <w:rFonts w:ascii="Arial" w:hAnsi="Arial" w:cs="Arial"/>
                <w:sz w:val="18"/>
                <w:szCs w:val="18"/>
              </w:rPr>
              <w:t>Yes, investors have been rotating out of some of the (formerly) highflying chip stocks in recent weeks and into less loved sectors such as consumer staples and healthcare…</w:t>
            </w:r>
          </w:p>
          <w:p w14:paraId="5657DE34" w14:textId="77777777" w:rsidR="00543CB9" w:rsidRDefault="00543CB9" w:rsidP="00B33621">
            <w:pPr>
              <w:shd w:val="clear" w:color="auto" w:fill="FFFFFF"/>
              <w:rPr>
                <w:rFonts w:ascii="Arial" w:hAnsi="Arial" w:cs="Arial"/>
                <w:sz w:val="18"/>
                <w:szCs w:val="18"/>
              </w:rPr>
            </w:pPr>
          </w:p>
          <w:p w14:paraId="04F42036" w14:textId="77777777" w:rsidR="00543CB9" w:rsidRDefault="00725E40" w:rsidP="00B33621">
            <w:pPr>
              <w:shd w:val="clear" w:color="auto" w:fill="FFFFFF"/>
              <w:rPr>
                <w:rFonts w:ascii="Arial" w:hAnsi="Arial" w:cs="Arial"/>
                <w:sz w:val="18"/>
                <w:szCs w:val="18"/>
              </w:rPr>
            </w:pPr>
            <w:r>
              <w:rPr>
                <w:rFonts w:ascii="Arial" w:hAnsi="Arial" w:cs="Arial"/>
                <w:sz w:val="18"/>
                <w:szCs w:val="18"/>
              </w:rPr>
              <w:t>Value stocks began</w:t>
            </w:r>
            <w:r w:rsidR="00236BC7">
              <w:rPr>
                <w:rFonts w:ascii="Arial" w:hAnsi="Arial" w:cs="Arial"/>
                <w:sz w:val="18"/>
                <w:szCs w:val="18"/>
              </w:rPr>
              <w:t xml:space="preserve"> their </w:t>
            </w:r>
            <w:r w:rsidR="0057189E">
              <w:rPr>
                <w:rFonts w:ascii="Arial" w:hAnsi="Arial" w:cs="Arial"/>
                <w:sz w:val="18"/>
                <w:szCs w:val="18"/>
              </w:rPr>
              <w:t xml:space="preserve">ascent this year while still trading at a steep discount to their growth counterparts. </w:t>
            </w:r>
            <w:r w:rsidR="00D5444B">
              <w:rPr>
                <w:rFonts w:ascii="Arial" w:hAnsi="Arial" w:cs="Arial"/>
                <w:sz w:val="18"/>
                <w:szCs w:val="18"/>
              </w:rPr>
              <w:t>The rally gained further</w:t>
            </w:r>
            <w:r w:rsidR="00351528">
              <w:rPr>
                <w:rFonts w:ascii="Arial" w:hAnsi="Arial" w:cs="Arial"/>
                <w:sz w:val="18"/>
                <w:szCs w:val="18"/>
              </w:rPr>
              <w:t xml:space="preserve"> trac</w:t>
            </w:r>
            <w:r w:rsidR="00B05F29">
              <w:rPr>
                <w:rFonts w:ascii="Arial" w:hAnsi="Arial" w:cs="Arial"/>
                <w:sz w:val="18"/>
                <w:szCs w:val="18"/>
              </w:rPr>
              <w:t>tion as surging energy prices and broader AI momentum lifted the sector.</w:t>
            </w:r>
          </w:p>
          <w:p w14:paraId="050220EF" w14:textId="77777777" w:rsidR="00B05F29" w:rsidRDefault="00B05F29" w:rsidP="00B33621">
            <w:pPr>
              <w:shd w:val="clear" w:color="auto" w:fill="FFFFFF"/>
              <w:rPr>
                <w:rFonts w:ascii="Arial" w:hAnsi="Arial" w:cs="Arial"/>
                <w:sz w:val="18"/>
                <w:szCs w:val="18"/>
              </w:rPr>
            </w:pPr>
          </w:p>
          <w:p w14:paraId="3ED6FEC7" w14:textId="1BB9384C" w:rsidR="00B05F29" w:rsidRDefault="00E81B7E" w:rsidP="00B33621">
            <w:pPr>
              <w:shd w:val="clear" w:color="auto" w:fill="FFFFFF"/>
              <w:rPr>
                <w:rFonts w:ascii="Arial" w:hAnsi="Arial" w:cs="Arial"/>
                <w:sz w:val="18"/>
                <w:szCs w:val="18"/>
              </w:rPr>
            </w:pPr>
            <w:r>
              <w:rPr>
                <w:rFonts w:ascii="Arial" w:hAnsi="Arial" w:cs="Arial"/>
                <w:sz w:val="18"/>
                <w:szCs w:val="18"/>
              </w:rPr>
              <w:t xml:space="preserve">Value indexes are historically dominated by </w:t>
            </w:r>
            <w:r w:rsidR="00A01A88">
              <w:rPr>
                <w:rFonts w:ascii="Arial" w:hAnsi="Arial" w:cs="Arial"/>
                <w:sz w:val="18"/>
                <w:szCs w:val="18"/>
              </w:rPr>
              <w:t xml:space="preserve">established names with reliable cash flows, featuring sectors such as financials, energy industrials and utilities. </w:t>
            </w:r>
          </w:p>
        </w:tc>
        <w:tc>
          <w:tcPr>
            <w:tcW w:w="2160" w:type="dxa"/>
          </w:tcPr>
          <w:p w14:paraId="58F8F3A1" w14:textId="52F0130A" w:rsidR="00B33621" w:rsidRDefault="00B33621" w:rsidP="00B3362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1A7516F" w14:textId="5F1752AE" w:rsidR="00B33621" w:rsidRDefault="00B33621" w:rsidP="00B33621">
            <w:pPr>
              <w:shd w:val="clear" w:color="auto" w:fill="FFFFFF"/>
              <w:rPr>
                <w:rFonts w:ascii="Arial" w:hAnsi="Arial" w:cs="Arial"/>
                <w:sz w:val="18"/>
                <w:szCs w:val="18"/>
              </w:rPr>
            </w:pPr>
            <w:r>
              <w:rPr>
                <w:rFonts w:ascii="Arial" w:hAnsi="Arial" w:cs="Arial"/>
                <w:sz w:val="18"/>
                <w:szCs w:val="18"/>
              </w:rPr>
              <w:t>07/29/2026</w:t>
            </w:r>
          </w:p>
        </w:tc>
        <w:tc>
          <w:tcPr>
            <w:tcW w:w="1795" w:type="dxa"/>
          </w:tcPr>
          <w:p w14:paraId="6AEC0961" w14:textId="306D3C0E" w:rsidR="00B33621" w:rsidRDefault="00B33621" w:rsidP="00B33621">
            <w:pPr>
              <w:shd w:val="clear" w:color="auto" w:fill="FFFFFF"/>
              <w:rPr>
                <w:rFonts w:ascii="Arial" w:hAnsi="Arial" w:cs="Arial"/>
                <w:sz w:val="18"/>
                <w:szCs w:val="18"/>
              </w:rPr>
            </w:pPr>
            <w:r>
              <w:rPr>
                <w:rFonts w:ascii="Arial" w:hAnsi="Arial" w:cs="Arial"/>
                <w:sz w:val="18"/>
                <w:szCs w:val="18"/>
              </w:rPr>
              <w:t>Vicky Ge Huang</w:t>
            </w:r>
          </w:p>
        </w:tc>
      </w:tr>
      <w:tr w:rsidR="001A19F4" w:rsidRPr="00C57F55" w14:paraId="3C4CBFFF" w14:textId="77777777" w:rsidTr="00483E55">
        <w:tc>
          <w:tcPr>
            <w:tcW w:w="1975" w:type="dxa"/>
          </w:tcPr>
          <w:p w14:paraId="1CDDCAA6" w14:textId="77777777" w:rsidR="001A19F4" w:rsidRDefault="001A19F4" w:rsidP="00156CD7">
            <w:pPr>
              <w:shd w:val="clear" w:color="auto" w:fill="FFFFFF"/>
              <w:rPr>
                <w:rFonts w:ascii="Arial" w:hAnsi="Arial" w:cs="Arial"/>
                <w:sz w:val="18"/>
                <w:szCs w:val="18"/>
              </w:rPr>
            </w:pPr>
          </w:p>
        </w:tc>
        <w:tc>
          <w:tcPr>
            <w:tcW w:w="7200" w:type="dxa"/>
          </w:tcPr>
          <w:p w14:paraId="03B3F0EA" w14:textId="77777777" w:rsidR="001A19F4" w:rsidRDefault="001A19F4" w:rsidP="00156CD7">
            <w:pPr>
              <w:shd w:val="clear" w:color="auto" w:fill="FFFFFF"/>
              <w:rPr>
                <w:rFonts w:ascii="Arial" w:hAnsi="Arial" w:cs="Arial"/>
                <w:sz w:val="18"/>
                <w:szCs w:val="18"/>
              </w:rPr>
            </w:pPr>
          </w:p>
        </w:tc>
        <w:tc>
          <w:tcPr>
            <w:tcW w:w="2160" w:type="dxa"/>
          </w:tcPr>
          <w:p w14:paraId="292DF3BC" w14:textId="77777777" w:rsidR="001A19F4" w:rsidRDefault="001A19F4" w:rsidP="00156CD7">
            <w:pPr>
              <w:shd w:val="clear" w:color="auto" w:fill="FFFFFF"/>
              <w:rPr>
                <w:rFonts w:ascii="Arial" w:hAnsi="Arial" w:cs="Arial"/>
                <w:sz w:val="18"/>
                <w:szCs w:val="18"/>
              </w:rPr>
            </w:pPr>
          </w:p>
        </w:tc>
        <w:tc>
          <w:tcPr>
            <w:tcW w:w="1260" w:type="dxa"/>
          </w:tcPr>
          <w:p w14:paraId="62EC4C03" w14:textId="77777777" w:rsidR="001A19F4" w:rsidRDefault="001A19F4" w:rsidP="00156CD7">
            <w:pPr>
              <w:shd w:val="clear" w:color="auto" w:fill="FFFFFF"/>
              <w:rPr>
                <w:rFonts w:ascii="Arial" w:hAnsi="Arial" w:cs="Arial"/>
                <w:sz w:val="18"/>
                <w:szCs w:val="18"/>
              </w:rPr>
            </w:pPr>
          </w:p>
        </w:tc>
        <w:tc>
          <w:tcPr>
            <w:tcW w:w="1795" w:type="dxa"/>
          </w:tcPr>
          <w:p w14:paraId="1E2CEB54" w14:textId="77777777" w:rsidR="001A19F4" w:rsidRDefault="001A19F4" w:rsidP="00156CD7">
            <w:pPr>
              <w:shd w:val="clear" w:color="auto" w:fill="FFFFFF"/>
              <w:rPr>
                <w:rFonts w:ascii="Arial" w:hAnsi="Arial" w:cs="Arial"/>
                <w:sz w:val="18"/>
                <w:szCs w:val="18"/>
              </w:rPr>
            </w:pPr>
          </w:p>
        </w:tc>
      </w:tr>
      <w:tr w:rsidR="009821EA" w:rsidRPr="00C57F55" w14:paraId="26765878" w14:textId="77777777" w:rsidTr="00483E55">
        <w:tc>
          <w:tcPr>
            <w:tcW w:w="1975" w:type="dxa"/>
          </w:tcPr>
          <w:p w14:paraId="51054BFD" w14:textId="77777777" w:rsidR="009821EA" w:rsidRDefault="009821EA" w:rsidP="009821EA">
            <w:pPr>
              <w:shd w:val="clear" w:color="auto" w:fill="FFFFFF"/>
              <w:rPr>
                <w:rFonts w:ascii="Arial" w:hAnsi="Arial" w:cs="Arial"/>
                <w:sz w:val="18"/>
                <w:szCs w:val="18"/>
              </w:rPr>
            </w:pPr>
            <w:r>
              <w:rPr>
                <w:rFonts w:ascii="Arial" w:hAnsi="Arial" w:cs="Arial"/>
                <w:sz w:val="18"/>
                <w:szCs w:val="18"/>
              </w:rPr>
              <w:t>How Beijing Became Oil’s Big Problem</w:t>
            </w:r>
          </w:p>
          <w:p w14:paraId="676E623D" w14:textId="4D5176A4" w:rsidR="00393BA2" w:rsidRPr="00393BA2" w:rsidRDefault="00393BA2" w:rsidP="009821EA">
            <w:pPr>
              <w:shd w:val="clear" w:color="auto" w:fill="FFFFFF"/>
              <w:rPr>
                <w:rFonts w:ascii="Arial" w:hAnsi="Arial" w:cs="Arial"/>
                <w:i/>
                <w:iCs/>
                <w:sz w:val="18"/>
                <w:szCs w:val="18"/>
              </w:rPr>
            </w:pPr>
            <w:r>
              <w:rPr>
                <w:rFonts w:ascii="Arial" w:hAnsi="Arial" w:cs="Arial"/>
                <w:i/>
                <w:iCs/>
                <w:sz w:val="18"/>
                <w:szCs w:val="18"/>
              </w:rPr>
              <w:lastRenderedPageBreak/>
              <w:t>China’s need for crude is much more flexible than the market thought</w:t>
            </w:r>
          </w:p>
        </w:tc>
        <w:tc>
          <w:tcPr>
            <w:tcW w:w="7200" w:type="dxa"/>
          </w:tcPr>
          <w:p w14:paraId="23E89530" w14:textId="77777777" w:rsidR="009821EA" w:rsidRDefault="00081EF5" w:rsidP="009821EA">
            <w:pPr>
              <w:shd w:val="clear" w:color="auto" w:fill="FFFFFF"/>
              <w:rPr>
                <w:rFonts w:ascii="Arial" w:hAnsi="Arial" w:cs="Arial"/>
                <w:sz w:val="18"/>
                <w:szCs w:val="18"/>
              </w:rPr>
            </w:pPr>
            <w:r>
              <w:rPr>
                <w:rFonts w:ascii="Arial" w:hAnsi="Arial" w:cs="Arial"/>
                <w:sz w:val="18"/>
                <w:szCs w:val="18"/>
              </w:rPr>
              <w:lastRenderedPageBreak/>
              <w:t>China went on a crash diet with oil soon after the Strait of Hormuz closed.</w:t>
            </w:r>
          </w:p>
          <w:p w14:paraId="79CE1D6F" w14:textId="77777777" w:rsidR="00081EF5" w:rsidRDefault="00081EF5" w:rsidP="009821EA">
            <w:pPr>
              <w:shd w:val="clear" w:color="auto" w:fill="FFFFFF"/>
              <w:rPr>
                <w:rFonts w:ascii="Arial" w:hAnsi="Arial" w:cs="Arial"/>
                <w:sz w:val="18"/>
                <w:szCs w:val="18"/>
              </w:rPr>
            </w:pPr>
          </w:p>
          <w:p w14:paraId="0E8CA1C9" w14:textId="77777777" w:rsidR="00081EF5" w:rsidRDefault="00081EF5" w:rsidP="009821EA">
            <w:pPr>
              <w:shd w:val="clear" w:color="auto" w:fill="FFFFFF"/>
              <w:rPr>
                <w:rFonts w:ascii="Arial" w:hAnsi="Arial" w:cs="Arial"/>
                <w:sz w:val="18"/>
                <w:szCs w:val="18"/>
              </w:rPr>
            </w:pPr>
            <w:r>
              <w:rPr>
                <w:rFonts w:ascii="Arial" w:hAnsi="Arial" w:cs="Arial"/>
                <w:sz w:val="18"/>
                <w:szCs w:val="18"/>
              </w:rPr>
              <w:lastRenderedPageBreak/>
              <w:t>A single-country drop of that size hasn’t happened before, even</w:t>
            </w:r>
            <w:r w:rsidR="00334618">
              <w:rPr>
                <w:rFonts w:ascii="Arial" w:hAnsi="Arial" w:cs="Arial"/>
                <w:sz w:val="18"/>
                <w:szCs w:val="18"/>
              </w:rPr>
              <w:t xml:space="preserve"> during </w:t>
            </w:r>
            <w:r w:rsidR="006C6565">
              <w:rPr>
                <w:rFonts w:ascii="Arial" w:hAnsi="Arial" w:cs="Arial"/>
                <w:sz w:val="18"/>
                <w:szCs w:val="18"/>
              </w:rPr>
              <w:t>a major recession. China’s economy grew 4.3% in the second quarter. This w as a slowdown from the first three months of the year…</w:t>
            </w:r>
          </w:p>
          <w:p w14:paraId="3554F376" w14:textId="77777777" w:rsidR="006C6565" w:rsidRDefault="006C6565" w:rsidP="009821EA">
            <w:pPr>
              <w:shd w:val="clear" w:color="auto" w:fill="FFFFFF"/>
              <w:rPr>
                <w:rFonts w:ascii="Arial" w:hAnsi="Arial" w:cs="Arial"/>
                <w:sz w:val="18"/>
                <w:szCs w:val="18"/>
              </w:rPr>
            </w:pPr>
          </w:p>
          <w:p w14:paraId="4D6229C8" w14:textId="77777777" w:rsidR="006C6565" w:rsidRDefault="006B7F00" w:rsidP="009821EA">
            <w:pPr>
              <w:shd w:val="clear" w:color="auto" w:fill="FFFFFF"/>
              <w:rPr>
                <w:rFonts w:ascii="Arial" w:hAnsi="Arial" w:cs="Arial"/>
                <w:sz w:val="18"/>
                <w:szCs w:val="18"/>
              </w:rPr>
            </w:pPr>
            <w:r>
              <w:rPr>
                <w:rFonts w:ascii="Arial" w:hAnsi="Arial" w:cs="Arial"/>
                <w:sz w:val="18"/>
                <w:szCs w:val="18"/>
              </w:rPr>
              <w:t xml:space="preserve">The pullback in oil purchasing has acted as a shock absorber for the global economy, keeping a </w:t>
            </w:r>
            <w:r w:rsidR="00A85491">
              <w:rPr>
                <w:rFonts w:ascii="Arial" w:hAnsi="Arial" w:cs="Arial"/>
                <w:sz w:val="18"/>
                <w:szCs w:val="18"/>
              </w:rPr>
              <w:t>lid</w:t>
            </w:r>
            <w:r>
              <w:rPr>
                <w:rFonts w:ascii="Arial" w:hAnsi="Arial" w:cs="Arial"/>
                <w:sz w:val="18"/>
                <w:szCs w:val="18"/>
              </w:rPr>
              <w:t xml:space="preserve"> on prices…</w:t>
            </w:r>
          </w:p>
          <w:p w14:paraId="28FA34BD" w14:textId="77777777" w:rsidR="00A85491" w:rsidRDefault="00A85491" w:rsidP="009821EA">
            <w:pPr>
              <w:shd w:val="clear" w:color="auto" w:fill="FFFFFF"/>
              <w:rPr>
                <w:rFonts w:ascii="Arial" w:hAnsi="Arial" w:cs="Arial"/>
                <w:sz w:val="18"/>
                <w:szCs w:val="18"/>
              </w:rPr>
            </w:pPr>
          </w:p>
          <w:p w14:paraId="10BBBEBE" w14:textId="03423946" w:rsidR="00A85491" w:rsidRDefault="006C1123" w:rsidP="009821EA">
            <w:pPr>
              <w:shd w:val="clear" w:color="auto" w:fill="FFFFFF"/>
              <w:rPr>
                <w:rFonts w:ascii="Arial" w:hAnsi="Arial" w:cs="Arial"/>
                <w:sz w:val="18"/>
                <w:szCs w:val="18"/>
              </w:rPr>
            </w:pPr>
            <w:r>
              <w:rPr>
                <w:rFonts w:ascii="Arial" w:hAnsi="Arial" w:cs="Arial"/>
                <w:sz w:val="18"/>
                <w:szCs w:val="18"/>
              </w:rPr>
              <w:t xml:space="preserve">At the moment, decisions made in Beijing </w:t>
            </w:r>
            <w:r w:rsidR="00D94ACE">
              <w:rPr>
                <w:rFonts w:ascii="Arial" w:hAnsi="Arial" w:cs="Arial"/>
                <w:sz w:val="18"/>
                <w:szCs w:val="18"/>
              </w:rPr>
              <w:t xml:space="preserve">are bringing relief to other countries that depend on imported fossil fuels. </w:t>
            </w:r>
          </w:p>
        </w:tc>
        <w:tc>
          <w:tcPr>
            <w:tcW w:w="2160" w:type="dxa"/>
          </w:tcPr>
          <w:p w14:paraId="0D9126D0" w14:textId="79330BB0" w:rsidR="009821EA" w:rsidRDefault="009821EA" w:rsidP="009821EA">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48ABE5A" w14:textId="240864FA" w:rsidR="009821EA" w:rsidRDefault="009821EA" w:rsidP="009821EA">
            <w:pPr>
              <w:shd w:val="clear" w:color="auto" w:fill="FFFFFF"/>
              <w:rPr>
                <w:rFonts w:ascii="Arial" w:hAnsi="Arial" w:cs="Arial"/>
                <w:sz w:val="18"/>
                <w:szCs w:val="18"/>
              </w:rPr>
            </w:pPr>
            <w:r>
              <w:rPr>
                <w:rFonts w:ascii="Arial" w:hAnsi="Arial" w:cs="Arial"/>
                <w:sz w:val="18"/>
                <w:szCs w:val="18"/>
              </w:rPr>
              <w:t>07/</w:t>
            </w:r>
            <w:r>
              <w:rPr>
                <w:rFonts w:ascii="Arial" w:hAnsi="Arial" w:cs="Arial"/>
                <w:sz w:val="18"/>
                <w:szCs w:val="18"/>
              </w:rPr>
              <w:t>30</w:t>
            </w:r>
            <w:r>
              <w:rPr>
                <w:rFonts w:ascii="Arial" w:hAnsi="Arial" w:cs="Arial"/>
                <w:sz w:val="18"/>
                <w:szCs w:val="18"/>
              </w:rPr>
              <w:t>/2026</w:t>
            </w:r>
          </w:p>
        </w:tc>
        <w:tc>
          <w:tcPr>
            <w:tcW w:w="1795" w:type="dxa"/>
          </w:tcPr>
          <w:p w14:paraId="29B52C6F" w14:textId="0C802ABC" w:rsidR="009821EA" w:rsidRDefault="00393BA2" w:rsidP="009821EA">
            <w:pPr>
              <w:shd w:val="clear" w:color="auto" w:fill="FFFFFF"/>
              <w:rPr>
                <w:rFonts w:ascii="Arial" w:hAnsi="Arial" w:cs="Arial"/>
                <w:sz w:val="18"/>
                <w:szCs w:val="18"/>
              </w:rPr>
            </w:pPr>
            <w:r>
              <w:rPr>
                <w:rFonts w:ascii="Arial" w:hAnsi="Arial" w:cs="Arial"/>
                <w:sz w:val="18"/>
                <w:szCs w:val="18"/>
              </w:rPr>
              <w:t>Carol Ryan</w:t>
            </w:r>
          </w:p>
        </w:tc>
      </w:tr>
      <w:tr w:rsidR="001A19F4" w:rsidRPr="00C57F55" w14:paraId="358F6303" w14:textId="77777777" w:rsidTr="00483E55">
        <w:tc>
          <w:tcPr>
            <w:tcW w:w="1975" w:type="dxa"/>
          </w:tcPr>
          <w:p w14:paraId="252CCBA3" w14:textId="77777777" w:rsidR="001A19F4" w:rsidRDefault="001A19F4" w:rsidP="00156CD7">
            <w:pPr>
              <w:shd w:val="clear" w:color="auto" w:fill="FFFFFF"/>
              <w:rPr>
                <w:rFonts w:ascii="Arial" w:hAnsi="Arial" w:cs="Arial"/>
                <w:sz w:val="18"/>
                <w:szCs w:val="18"/>
              </w:rPr>
            </w:pPr>
          </w:p>
        </w:tc>
        <w:tc>
          <w:tcPr>
            <w:tcW w:w="7200" w:type="dxa"/>
          </w:tcPr>
          <w:p w14:paraId="428CF01A" w14:textId="77777777" w:rsidR="001A19F4" w:rsidRDefault="001A19F4" w:rsidP="00156CD7">
            <w:pPr>
              <w:shd w:val="clear" w:color="auto" w:fill="FFFFFF"/>
              <w:rPr>
                <w:rFonts w:ascii="Arial" w:hAnsi="Arial" w:cs="Arial"/>
                <w:sz w:val="18"/>
                <w:szCs w:val="18"/>
              </w:rPr>
            </w:pPr>
          </w:p>
        </w:tc>
        <w:tc>
          <w:tcPr>
            <w:tcW w:w="2160" w:type="dxa"/>
          </w:tcPr>
          <w:p w14:paraId="33E3DEA7" w14:textId="77777777" w:rsidR="001A19F4" w:rsidRDefault="001A19F4" w:rsidP="00156CD7">
            <w:pPr>
              <w:shd w:val="clear" w:color="auto" w:fill="FFFFFF"/>
              <w:rPr>
                <w:rFonts w:ascii="Arial" w:hAnsi="Arial" w:cs="Arial"/>
                <w:sz w:val="18"/>
                <w:szCs w:val="18"/>
              </w:rPr>
            </w:pPr>
          </w:p>
        </w:tc>
        <w:tc>
          <w:tcPr>
            <w:tcW w:w="1260" w:type="dxa"/>
          </w:tcPr>
          <w:p w14:paraId="47E171E7" w14:textId="77777777" w:rsidR="001A19F4" w:rsidRDefault="001A19F4" w:rsidP="00156CD7">
            <w:pPr>
              <w:shd w:val="clear" w:color="auto" w:fill="FFFFFF"/>
              <w:rPr>
                <w:rFonts w:ascii="Arial" w:hAnsi="Arial" w:cs="Arial"/>
                <w:sz w:val="18"/>
                <w:szCs w:val="18"/>
              </w:rPr>
            </w:pPr>
          </w:p>
        </w:tc>
        <w:tc>
          <w:tcPr>
            <w:tcW w:w="1795" w:type="dxa"/>
          </w:tcPr>
          <w:p w14:paraId="2EDB7E77" w14:textId="77777777" w:rsidR="001A19F4" w:rsidRDefault="001A19F4" w:rsidP="00156CD7">
            <w:pPr>
              <w:shd w:val="clear" w:color="auto" w:fill="FFFFFF"/>
              <w:rPr>
                <w:rFonts w:ascii="Arial" w:hAnsi="Arial" w:cs="Arial"/>
                <w:sz w:val="18"/>
                <w:szCs w:val="18"/>
              </w:rPr>
            </w:pPr>
          </w:p>
        </w:tc>
      </w:tr>
      <w:tr w:rsidR="00AC4677" w:rsidRPr="00C57F55" w14:paraId="41C531C8" w14:textId="77777777" w:rsidTr="00483E55">
        <w:tc>
          <w:tcPr>
            <w:tcW w:w="1975" w:type="dxa"/>
          </w:tcPr>
          <w:p w14:paraId="58D64461" w14:textId="3300E24C" w:rsidR="00AC4677" w:rsidRDefault="00AC4677" w:rsidP="00AC4677">
            <w:pPr>
              <w:shd w:val="clear" w:color="auto" w:fill="FFFFFF"/>
              <w:rPr>
                <w:rFonts w:ascii="Arial" w:hAnsi="Arial" w:cs="Arial"/>
                <w:sz w:val="18"/>
                <w:szCs w:val="18"/>
              </w:rPr>
            </w:pPr>
            <w:r>
              <w:rPr>
                <w:rFonts w:ascii="Arial" w:hAnsi="Arial" w:cs="Arial"/>
                <w:sz w:val="18"/>
                <w:szCs w:val="18"/>
              </w:rPr>
              <w:t>What’s News</w:t>
            </w:r>
          </w:p>
        </w:tc>
        <w:tc>
          <w:tcPr>
            <w:tcW w:w="7200" w:type="dxa"/>
          </w:tcPr>
          <w:p w14:paraId="2F0A125C" w14:textId="4FBC8A24" w:rsidR="00AC4677" w:rsidRDefault="00AC4677" w:rsidP="00AC4677">
            <w:pPr>
              <w:shd w:val="clear" w:color="auto" w:fill="FFFFFF"/>
              <w:rPr>
                <w:rFonts w:ascii="Arial" w:hAnsi="Arial" w:cs="Arial"/>
                <w:sz w:val="18"/>
                <w:szCs w:val="18"/>
              </w:rPr>
            </w:pPr>
            <w:r>
              <w:rPr>
                <w:rFonts w:ascii="Arial" w:hAnsi="Arial" w:cs="Arial"/>
                <w:sz w:val="18"/>
                <w:szCs w:val="18"/>
              </w:rPr>
              <w:t xml:space="preserve">♦ </w:t>
            </w:r>
            <w:r w:rsidR="00B44EBF">
              <w:rPr>
                <w:rFonts w:ascii="Arial" w:hAnsi="Arial" w:cs="Arial"/>
                <w:sz w:val="18"/>
                <w:szCs w:val="18"/>
              </w:rPr>
              <w:t>Oil prices surged more than 7% after a fresh round of fighting across the Middle East undermined ef</w:t>
            </w:r>
            <w:r w:rsidR="00FE2116">
              <w:rPr>
                <w:rFonts w:ascii="Arial" w:hAnsi="Arial" w:cs="Arial"/>
                <w:sz w:val="18"/>
                <w:szCs w:val="18"/>
              </w:rPr>
              <w:t>forts to end a five-month-old conflict.</w:t>
            </w:r>
          </w:p>
        </w:tc>
        <w:tc>
          <w:tcPr>
            <w:tcW w:w="2160" w:type="dxa"/>
          </w:tcPr>
          <w:p w14:paraId="306F1416" w14:textId="4C833489" w:rsidR="00AC4677" w:rsidRDefault="00AC4677" w:rsidP="00AC467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0626077" w14:textId="60835318" w:rsidR="00AC4677" w:rsidRDefault="00AC4677" w:rsidP="00AC4677">
            <w:pPr>
              <w:shd w:val="clear" w:color="auto" w:fill="FFFFFF"/>
              <w:rPr>
                <w:rFonts w:ascii="Arial" w:hAnsi="Arial" w:cs="Arial"/>
                <w:sz w:val="18"/>
                <w:szCs w:val="18"/>
              </w:rPr>
            </w:pPr>
            <w:r>
              <w:rPr>
                <w:rFonts w:ascii="Arial" w:hAnsi="Arial" w:cs="Arial"/>
                <w:sz w:val="18"/>
                <w:szCs w:val="18"/>
              </w:rPr>
              <w:t>07/30/2026</w:t>
            </w:r>
          </w:p>
        </w:tc>
        <w:tc>
          <w:tcPr>
            <w:tcW w:w="1795" w:type="dxa"/>
          </w:tcPr>
          <w:p w14:paraId="491B9237" w14:textId="77777777" w:rsidR="00AC4677" w:rsidRDefault="00AC4677" w:rsidP="00AC4677">
            <w:pPr>
              <w:shd w:val="clear" w:color="auto" w:fill="FFFFFF"/>
              <w:rPr>
                <w:rFonts w:ascii="Arial" w:hAnsi="Arial" w:cs="Arial"/>
                <w:sz w:val="18"/>
                <w:szCs w:val="18"/>
              </w:rPr>
            </w:pPr>
          </w:p>
        </w:tc>
      </w:tr>
      <w:tr w:rsidR="00FE2116" w:rsidRPr="00C57F55" w14:paraId="56259C73" w14:textId="77777777" w:rsidTr="00483E55">
        <w:tc>
          <w:tcPr>
            <w:tcW w:w="1975" w:type="dxa"/>
          </w:tcPr>
          <w:p w14:paraId="46C9BB2B" w14:textId="77777777" w:rsidR="00FE2116" w:rsidRDefault="00FE2116" w:rsidP="00156CD7">
            <w:pPr>
              <w:shd w:val="clear" w:color="auto" w:fill="FFFFFF"/>
              <w:rPr>
                <w:rFonts w:ascii="Arial" w:hAnsi="Arial" w:cs="Arial"/>
                <w:sz w:val="18"/>
                <w:szCs w:val="18"/>
              </w:rPr>
            </w:pPr>
          </w:p>
        </w:tc>
        <w:tc>
          <w:tcPr>
            <w:tcW w:w="7200" w:type="dxa"/>
          </w:tcPr>
          <w:p w14:paraId="441E4E3E" w14:textId="77777777" w:rsidR="00FE2116" w:rsidRDefault="00FE2116" w:rsidP="00156CD7">
            <w:pPr>
              <w:shd w:val="clear" w:color="auto" w:fill="FFFFFF"/>
              <w:rPr>
                <w:rFonts w:ascii="Arial" w:hAnsi="Arial" w:cs="Arial"/>
                <w:sz w:val="18"/>
                <w:szCs w:val="18"/>
              </w:rPr>
            </w:pPr>
          </w:p>
        </w:tc>
        <w:tc>
          <w:tcPr>
            <w:tcW w:w="2160" w:type="dxa"/>
          </w:tcPr>
          <w:p w14:paraId="59AC7065" w14:textId="77777777" w:rsidR="00FE2116" w:rsidRDefault="00FE2116" w:rsidP="00156CD7">
            <w:pPr>
              <w:shd w:val="clear" w:color="auto" w:fill="FFFFFF"/>
              <w:rPr>
                <w:rFonts w:ascii="Arial" w:hAnsi="Arial" w:cs="Arial"/>
                <w:sz w:val="18"/>
                <w:szCs w:val="18"/>
              </w:rPr>
            </w:pPr>
          </w:p>
        </w:tc>
        <w:tc>
          <w:tcPr>
            <w:tcW w:w="1260" w:type="dxa"/>
          </w:tcPr>
          <w:p w14:paraId="4760C4A8" w14:textId="77777777" w:rsidR="00FE2116" w:rsidRDefault="00FE2116" w:rsidP="00156CD7">
            <w:pPr>
              <w:shd w:val="clear" w:color="auto" w:fill="FFFFFF"/>
              <w:rPr>
                <w:rFonts w:ascii="Arial" w:hAnsi="Arial" w:cs="Arial"/>
                <w:sz w:val="18"/>
                <w:szCs w:val="18"/>
              </w:rPr>
            </w:pPr>
          </w:p>
        </w:tc>
        <w:tc>
          <w:tcPr>
            <w:tcW w:w="1795" w:type="dxa"/>
          </w:tcPr>
          <w:p w14:paraId="6665456F" w14:textId="77777777" w:rsidR="00FE2116" w:rsidRDefault="00FE2116" w:rsidP="00156CD7">
            <w:pPr>
              <w:shd w:val="clear" w:color="auto" w:fill="FFFFFF"/>
              <w:rPr>
                <w:rFonts w:ascii="Arial" w:hAnsi="Arial" w:cs="Arial"/>
                <w:sz w:val="18"/>
                <w:szCs w:val="18"/>
              </w:rPr>
            </w:pPr>
          </w:p>
        </w:tc>
      </w:tr>
      <w:tr w:rsidR="00FE2116" w:rsidRPr="00C57F55" w14:paraId="7ED7610F" w14:textId="77777777" w:rsidTr="00483E55">
        <w:tc>
          <w:tcPr>
            <w:tcW w:w="1975" w:type="dxa"/>
          </w:tcPr>
          <w:p w14:paraId="7BEFBB8B" w14:textId="4E3C11CA" w:rsidR="00FE2116" w:rsidRDefault="0034226E" w:rsidP="00156CD7">
            <w:pPr>
              <w:shd w:val="clear" w:color="auto" w:fill="FFFFFF"/>
              <w:rPr>
                <w:rFonts w:ascii="Arial" w:hAnsi="Arial" w:cs="Arial"/>
                <w:sz w:val="18"/>
                <w:szCs w:val="18"/>
              </w:rPr>
            </w:pPr>
            <w:r>
              <w:rPr>
                <w:rFonts w:ascii="Arial" w:hAnsi="Arial" w:cs="Arial"/>
                <w:sz w:val="18"/>
                <w:szCs w:val="18"/>
              </w:rPr>
              <w:t>Fed Stands Pat, With Three Dissents</w:t>
            </w:r>
          </w:p>
        </w:tc>
        <w:tc>
          <w:tcPr>
            <w:tcW w:w="7200" w:type="dxa"/>
          </w:tcPr>
          <w:p w14:paraId="2865F3FB" w14:textId="77777777" w:rsidR="00FE2116" w:rsidRDefault="004F1DF2" w:rsidP="00156CD7">
            <w:pPr>
              <w:shd w:val="clear" w:color="auto" w:fill="FFFFFF"/>
              <w:rPr>
                <w:rFonts w:ascii="Arial" w:hAnsi="Arial" w:cs="Arial"/>
                <w:sz w:val="18"/>
                <w:szCs w:val="18"/>
              </w:rPr>
            </w:pPr>
            <w:r>
              <w:rPr>
                <w:rFonts w:ascii="Arial" w:hAnsi="Arial" w:cs="Arial"/>
                <w:sz w:val="18"/>
                <w:szCs w:val="18"/>
              </w:rPr>
              <w:t>Federal Reserve officials held interest rates steady Wednesday over the objections of three bank presidents who wanted an increase, underscoring hos pre</w:t>
            </w:r>
            <w:r w:rsidR="00767037">
              <w:rPr>
                <w:rFonts w:ascii="Arial" w:hAnsi="Arial" w:cs="Arial"/>
                <w:sz w:val="18"/>
                <w:szCs w:val="18"/>
              </w:rPr>
              <w:t>ssure is building inside the central bank to act on inflation that has run  above its target for five years.</w:t>
            </w:r>
          </w:p>
          <w:p w14:paraId="426BCA44" w14:textId="77777777" w:rsidR="00767037" w:rsidRDefault="00767037" w:rsidP="00156CD7">
            <w:pPr>
              <w:shd w:val="clear" w:color="auto" w:fill="FFFFFF"/>
              <w:rPr>
                <w:rFonts w:ascii="Arial" w:hAnsi="Arial" w:cs="Arial"/>
                <w:sz w:val="18"/>
                <w:szCs w:val="18"/>
              </w:rPr>
            </w:pPr>
          </w:p>
          <w:p w14:paraId="36FAC68C" w14:textId="0F9D028A" w:rsidR="00767037" w:rsidRDefault="00767037" w:rsidP="00156CD7">
            <w:pPr>
              <w:shd w:val="clear" w:color="auto" w:fill="FFFFFF"/>
              <w:rPr>
                <w:rFonts w:ascii="Arial" w:hAnsi="Arial" w:cs="Arial"/>
                <w:sz w:val="18"/>
                <w:szCs w:val="18"/>
              </w:rPr>
            </w:pPr>
            <w:r>
              <w:rPr>
                <w:rFonts w:ascii="Arial" w:hAnsi="Arial" w:cs="Arial"/>
                <w:sz w:val="18"/>
                <w:szCs w:val="18"/>
              </w:rPr>
              <w:t xml:space="preserve">For households, the message is that relief on borrowing costs is unlikely to arrive soon. </w:t>
            </w:r>
          </w:p>
        </w:tc>
        <w:tc>
          <w:tcPr>
            <w:tcW w:w="2160" w:type="dxa"/>
          </w:tcPr>
          <w:p w14:paraId="4D9FB6DC" w14:textId="095E37B7" w:rsidR="00FE2116" w:rsidRDefault="0034226E" w:rsidP="00156CD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336F323" w14:textId="7AF72946" w:rsidR="00FE2116" w:rsidRDefault="0034226E" w:rsidP="00156CD7">
            <w:pPr>
              <w:shd w:val="clear" w:color="auto" w:fill="FFFFFF"/>
              <w:rPr>
                <w:rFonts w:ascii="Arial" w:hAnsi="Arial" w:cs="Arial"/>
                <w:sz w:val="18"/>
                <w:szCs w:val="18"/>
              </w:rPr>
            </w:pPr>
            <w:r>
              <w:rPr>
                <w:rFonts w:ascii="Arial" w:hAnsi="Arial" w:cs="Arial"/>
                <w:sz w:val="18"/>
                <w:szCs w:val="18"/>
              </w:rPr>
              <w:t>07/30/2026</w:t>
            </w:r>
          </w:p>
        </w:tc>
        <w:tc>
          <w:tcPr>
            <w:tcW w:w="1795" w:type="dxa"/>
          </w:tcPr>
          <w:p w14:paraId="6E1A37B1" w14:textId="4A01D619" w:rsidR="00FE2116" w:rsidRDefault="004B34E4" w:rsidP="00156CD7">
            <w:pPr>
              <w:shd w:val="clear" w:color="auto" w:fill="FFFFFF"/>
              <w:rPr>
                <w:rFonts w:ascii="Arial" w:hAnsi="Arial" w:cs="Arial"/>
                <w:sz w:val="18"/>
                <w:szCs w:val="18"/>
              </w:rPr>
            </w:pPr>
            <w:r>
              <w:rPr>
                <w:rFonts w:ascii="Arial" w:hAnsi="Arial" w:cs="Arial"/>
                <w:sz w:val="18"/>
                <w:szCs w:val="18"/>
              </w:rPr>
              <w:t>Nick Timiraos</w:t>
            </w:r>
          </w:p>
        </w:tc>
      </w:tr>
      <w:tr w:rsidR="00FE2116" w:rsidRPr="00C57F55" w14:paraId="2FACD184" w14:textId="77777777" w:rsidTr="00483E55">
        <w:tc>
          <w:tcPr>
            <w:tcW w:w="1975" w:type="dxa"/>
          </w:tcPr>
          <w:p w14:paraId="27B3729D" w14:textId="77777777" w:rsidR="00FE2116" w:rsidRDefault="00FE2116" w:rsidP="00156CD7">
            <w:pPr>
              <w:shd w:val="clear" w:color="auto" w:fill="FFFFFF"/>
              <w:rPr>
                <w:rFonts w:ascii="Arial" w:hAnsi="Arial" w:cs="Arial"/>
                <w:sz w:val="18"/>
                <w:szCs w:val="18"/>
              </w:rPr>
            </w:pPr>
          </w:p>
        </w:tc>
        <w:tc>
          <w:tcPr>
            <w:tcW w:w="7200" w:type="dxa"/>
          </w:tcPr>
          <w:p w14:paraId="2A40B5BF" w14:textId="77777777" w:rsidR="00FE2116" w:rsidRDefault="00FE2116" w:rsidP="00156CD7">
            <w:pPr>
              <w:shd w:val="clear" w:color="auto" w:fill="FFFFFF"/>
              <w:rPr>
                <w:rFonts w:ascii="Arial" w:hAnsi="Arial" w:cs="Arial"/>
                <w:sz w:val="18"/>
                <w:szCs w:val="18"/>
              </w:rPr>
            </w:pPr>
          </w:p>
        </w:tc>
        <w:tc>
          <w:tcPr>
            <w:tcW w:w="2160" w:type="dxa"/>
          </w:tcPr>
          <w:p w14:paraId="0F892985" w14:textId="77777777" w:rsidR="00FE2116" w:rsidRDefault="00FE2116" w:rsidP="00156CD7">
            <w:pPr>
              <w:shd w:val="clear" w:color="auto" w:fill="FFFFFF"/>
              <w:rPr>
                <w:rFonts w:ascii="Arial" w:hAnsi="Arial" w:cs="Arial"/>
                <w:sz w:val="18"/>
                <w:szCs w:val="18"/>
              </w:rPr>
            </w:pPr>
          </w:p>
        </w:tc>
        <w:tc>
          <w:tcPr>
            <w:tcW w:w="1260" w:type="dxa"/>
          </w:tcPr>
          <w:p w14:paraId="1C0A9196" w14:textId="77777777" w:rsidR="00FE2116" w:rsidRDefault="00FE2116" w:rsidP="00156CD7">
            <w:pPr>
              <w:shd w:val="clear" w:color="auto" w:fill="FFFFFF"/>
              <w:rPr>
                <w:rFonts w:ascii="Arial" w:hAnsi="Arial" w:cs="Arial"/>
                <w:sz w:val="18"/>
                <w:szCs w:val="18"/>
              </w:rPr>
            </w:pPr>
          </w:p>
        </w:tc>
        <w:tc>
          <w:tcPr>
            <w:tcW w:w="1795" w:type="dxa"/>
          </w:tcPr>
          <w:p w14:paraId="5C7FD8CB" w14:textId="77777777" w:rsidR="00FE2116" w:rsidRDefault="00FE2116" w:rsidP="00156CD7">
            <w:pPr>
              <w:shd w:val="clear" w:color="auto" w:fill="FFFFFF"/>
              <w:rPr>
                <w:rFonts w:ascii="Arial" w:hAnsi="Arial" w:cs="Arial"/>
                <w:sz w:val="18"/>
                <w:szCs w:val="18"/>
              </w:rPr>
            </w:pPr>
          </w:p>
        </w:tc>
      </w:tr>
      <w:tr w:rsidR="00FE2116" w:rsidRPr="00C57F55" w14:paraId="183BF4EE" w14:textId="77777777" w:rsidTr="00483E55">
        <w:tc>
          <w:tcPr>
            <w:tcW w:w="1975" w:type="dxa"/>
          </w:tcPr>
          <w:p w14:paraId="13EE92C4" w14:textId="144E4520" w:rsidR="00FE2116" w:rsidRDefault="001E57B2" w:rsidP="00156CD7">
            <w:pPr>
              <w:shd w:val="clear" w:color="auto" w:fill="FFFFFF"/>
              <w:rPr>
                <w:rFonts w:ascii="Arial" w:hAnsi="Arial" w:cs="Arial"/>
                <w:sz w:val="18"/>
                <w:szCs w:val="18"/>
              </w:rPr>
            </w:pPr>
            <w:r>
              <w:rPr>
                <w:rFonts w:ascii="Arial" w:hAnsi="Arial" w:cs="Arial"/>
                <w:sz w:val="18"/>
                <w:szCs w:val="18"/>
              </w:rPr>
              <w:t>Stock Slide after Warsh Remarks</w:t>
            </w:r>
          </w:p>
        </w:tc>
        <w:tc>
          <w:tcPr>
            <w:tcW w:w="7200" w:type="dxa"/>
          </w:tcPr>
          <w:p w14:paraId="02932138" w14:textId="77777777" w:rsidR="00FE2116" w:rsidRDefault="00B959BA" w:rsidP="00156CD7">
            <w:pPr>
              <w:shd w:val="clear" w:color="auto" w:fill="FFFFFF"/>
              <w:rPr>
                <w:rFonts w:ascii="Arial" w:hAnsi="Arial" w:cs="Arial"/>
                <w:sz w:val="18"/>
                <w:szCs w:val="18"/>
              </w:rPr>
            </w:pPr>
            <w:r>
              <w:rPr>
                <w:rFonts w:ascii="Arial" w:hAnsi="Arial" w:cs="Arial"/>
                <w:sz w:val="18"/>
                <w:szCs w:val="18"/>
              </w:rPr>
              <w:t>But in a post-meeting news conference, Warsh seemed to imply that a near-term rate increase might not be needed because of recent rise in bond y</w:t>
            </w:r>
            <w:r w:rsidR="002438EC">
              <w:rPr>
                <w:rFonts w:ascii="Arial" w:hAnsi="Arial" w:cs="Arial"/>
                <w:sz w:val="18"/>
                <w:szCs w:val="18"/>
              </w:rPr>
              <w:t>i</w:t>
            </w:r>
            <w:r>
              <w:rPr>
                <w:rFonts w:ascii="Arial" w:hAnsi="Arial" w:cs="Arial"/>
                <w:sz w:val="18"/>
                <w:szCs w:val="18"/>
              </w:rPr>
              <w:t>elds</w:t>
            </w:r>
            <w:r w:rsidR="00D053BE">
              <w:rPr>
                <w:rFonts w:ascii="Arial" w:hAnsi="Arial" w:cs="Arial"/>
                <w:sz w:val="18"/>
                <w:szCs w:val="18"/>
              </w:rPr>
              <w:t>, which has already pushed up borrowing costs</w:t>
            </w:r>
            <w:r w:rsidR="00646E9C">
              <w:rPr>
                <w:rFonts w:ascii="Arial" w:hAnsi="Arial" w:cs="Arial"/>
                <w:sz w:val="18"/>
                <w:szCs w:val="18"/>
              </w:rPr>
              <w:t xml:space="preserve"> across the economy.</w:t>
            </w:r>
          </w:p>
          <w:p w14:paraId="564FB767" w14:textId="77777777" w:rsidR="00646E9C" w:rsidRDefault="00646E9C" w:rsidP="00156CD7">
            <w:pPr>
              <w:shd w:val="clear" w:color="auto" w:fill="FFFFFF"/>
              <w:rPr>
                <w:rFonts w:ascii="Arial" w:hAnsi="Arial" w:cs="Arial"/>
                <w:sz w:val="18"/>
                <w:szCs w:val="18"/>
              </w:rPr>
            </w:pPr>
          </w:p>
          <w:p w14:paraId="1B91FF45" w14:textId="77777777" w:rsidR="00646E9C" w:rsidRDefault="00646E9C" w:rsidP="00156CD7">
            <w:pPr>
              <w:shd w:val="clear" w:color="auto" w:fill="FFFFFF"/>
              <w:rPr>
                <w:rFonts w:ascii="Arial" w:hAnsi="Arial" w:cs="Arial"/>
                <w:sz w:val="18"/>
                <w:szCs w:val="18"/>
              </w:rPr>
            </w:pPr>
            <w:r>
              <w:rPr>
                <w:rFonts w:ascii="Arial" w:hAnsi="Arial" w:cs="Arial"/>
                <w:sz w:val="18"/>
                <w:szCs w:val="18"/>
              </w:rPr>
              <w:t>That increase in yields “has provided us  some comfort,”  he said.</w:t>
            </w:r>
          </w:p>
          <w:p w14:paraId="11A373D9" w14:textId="77777777" w:rsidR="00646E9C" w:rsidRDefault="00646E9C" w:rsidP="00156CD7">
            <w:pPr>
              <w:shd w:val="clear" w:color="auto" w:fill="FFFFFF"/>
              <w:rPr>
                <w:rFonts w:ascii="Arial" w:hAnsi="Arial" w:cs="Arial"/>
                <w:sz w:val="18"/>
                <w:szCs w:val="18"/>
              </w:rPr>
            </w:pPr>
          </w:p>
          <w:p w14:paraId="2F29E731" w14:textId="77777777" w:rsidR="00646E9C" w:rsidRDefault="00646E9C" w:rsidP="00156CD7">
            <w:pPr>
              <w:shd w:val="clear" w:color="auto" w:fill="FFFFFF"/>
              <w:rPr>
                <w:rFonts w:ascii="Arial" w:hAnsi="Arial" w:cs="Arial"/>
                <w:sz w:val="18"/>
                <w:szCs w:val="18"/>
              </w:rPr>
            </w:pPr>
            <w:r>
              <w:rPr>
                <w:rFonts w:ascii="Arial" w:hAnsi="Arial" w:cs="Arial"/>
                <w:sz w:val="18"/>
                <w:szCs w:val="18"/>
              </w:rPr>
              <w:t xml:space="preserve">That message prompted a negative reaction in the bond market, which quickly spread into </w:t>
            </w:r>
            <w:r w:rsidR="00C860C0">
              <w:rPr>
                <w:rFonts w:ascii="Arial" w:hAnsi="Arial" w:cs="Arial"/>
                <w:sz w:val="18"/>
                <w:szCs w:val="18"/>
              </w:rPr>
              <w:t>stocks.</w:t>
            </w:r>
          </w:p>
          <w:p w14:paraId="3CD4638F" w14:textId="77777777" w:rsidR="00C860C0" w:rsidRDefault="00C860C0" w:rsidP="00156CD7">
            <w:pPr>
              <w:shd w:val="clear" w:color="auto" w:fill="FFFFFF"/>
              <w:rPr>
                <w:rFonts w:ascii="Arial" w:hAnsi="Arial" w:cs="Arial"/>
                <w:sz w:val="18"/>
                <w:szCs w:val="18"/>
              </w:rPr>
            </w:pPr>
          </w:p>
          <w:p w14:paraId="16824F1D" w14:textId="77777777" w:rsidR="00C860C0" w:rsidRDefault="00C860C0" w:rsidP="00156CD7">
            <w:pPr>
              <w:shd w:val="clear" w:color="auto" w:fill="FFFFFF"/>
              <w:rPr>
                <w:rFonts w:ascii="Arial" w:hAnsi="Arial" w:cs="Arial"/>
                <w:sz w:val="18"/>
                <w:szCs w:val="18"/>
              </w:rPr>
            </w:pPr>
            <w:r>
              <w:rPr>
                <w:rFonts w:ascii="Arial" w:hAnsi="Arial" w:cs="Arial"/>
                <w:sz w:val="18"/>
                <w:szCs w:val="18"/>
              </w:rPr>
              <w:t xml:space="preserve">Th S&amp;P 500, which had turned slightly positive right after the Fed’s decision, ended the day down 1.5%. The Dow Jones Industrial Average </w:t>
            </w:r>
            <w:r w:rsidR="00AA2A5E">
              <w:rPr>
                <w:rFonts w:ascii="Arial" w:hAnsi="Arial" w:cs="Arial"/>
                <w:sz w:val="18"/>
                <w:szCs w:val="18"/>
              </w:rPr>
              <w:t>fell</w:t>
            </w:r>
            <w:r>
              <w:rPr>
                <w:rFonts w:ascii="Arial" w:hAnsi="Arial" w:cs="Arial"/>
                <w:sz w:val="18"/>
                <w:szCs w:val="18"/>
              </w:rPr>
              <w:t xml:space="preserve"> more than 1100 points, or 2.2%-its largest percentage decline since April 2025. The Nasdaq composite  gave  up 1.7%, barely staying out of correction territory.</w:t>
            </w:r>
          </w:p>
          <w:p w14:paraId="4C4D295F" w14:textId="77777777" w:rsidR="00AA2A5E" w:rsidRDefault="00AA2A5E" w:rsidP="00156CD7">
            <w:pPr>
              <w:shd w:val="clear" w:color="auto" w:fill="FFFFFF"/>
              <w:rPr>
                <w:rFonts w:ascii="Arial" w:hAnsi="Arial" w:cs="Arial"/>
                <w:sz w:val="18"/>
                <w:szCs w:val="18"/>
              </w:rPr>
            </w:pPr>
          </w:p>
          <w:p w14:paraId="42812C90" w14:textId="7AE4E3F9" w:rsidR="00AA2A5E" w:rsidRDefault="00AA2A5E" w:rsidP="00156CD7">
            <w:pPr>
              <w:shd w:val="clear" w:color="auto" w:fill="FFFFFF"/>
              <w:rPr>
                <w:rFonts w:ascii="Arial" w:hAnsi="Arial" w:cs="Arial"/>
                <w:sz w:val="18"/>
                <w:szCs w:val="18"/>
              </w:rPr>
            </w:pPr>
            <w:r>
              <w:rPr>
                <w:rFonts w:ascii="Arial" w:hAnsi="Arial" w:cs="Arial"/>
                <w:sz w:val="18"/>
                <w:szCs w:val="18"/>
              </w:rPr>
              <w:t>Eight out of the 11 S&amp;P 500 sectors ended the day in the red…</w:t>
            </w:r>
          </w:p>
        </w:tc>
        <w:tc>
          <w:tcPr>
            <w:tcW w:w="2160" w:type="dxa"/>
          </w:tcPr>
          <w:p w14:paraId="70977577" w14:textId="08118FB3" w:rsidR="00FE2116" w:rsidRDefault="001E57B2" w:rsidP="00156CD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D82384F" w14:textId="3345EDEF" w:rsidR="00FE2116" w:rsidRDefault="001E57B2" w:rsidP="00156CD7">
            <w:pPr>
              <w:shd w:val="clear" w:color="auto" w:fill="FFFFFF"/>
              <w:rPr>
                <w:rFonts w:ascii="Arial" w:hAnsi="Arial" w:cs="Arial"/>
                <w:sz w:val="18"/>
                <w:szCs w:val="18"/>
              </w:rPr>
            </w:pPr>
            <w:r>
              <w:rPr>
                <w:rFonts w:ascii="Arial" w:hAnsi="Arial" w:cs="Arial"/>
                <w:sz w:val="18"/>
                <w:szCs w:val="18"/>
              </w:rPr>
              <w:t>07/</w:t>
            </w:r>
            <w:r w:rsidR="00B959BA">
              <w:rPr>
                <w:rFonts w:ascii="Arial" w:hAnsi="Arial" w:cs="Arial"/>
                <w:sz w:val="18"/>
                <w:szCs w:val="18"/>
              </w:rPr>
              <w:t>30/2026</w:t>
            </w:r>
          </w:p>
        </w:tc>
        <w:tc>
          <w:tcPr>
            <w:tcW w:w="1795" w:type="dxa"/>
          </w:tcPr>
          <w:p w14:paraId="07B72610" w14:textId="4EACD47A" w:rsidR="00FE2116" w:rsidRDefault="00B959BA" w:rsidP="00156CD7">
            <w:pPr>
              <w:shd w:val="clear" w:color="auto" w:fill="FFFFFF"/>
              <w:rPr>
                <w:rFonts w:ascii="Arial" w:hAnsi="Arial" w:cs="Arial"/>
                <w:sz w:val="18"/>
                <w:szCs w:val="18"/>
              </w:rPr>
            </w:pPr>
            <w:r>
              <w:rPr>
                <w:rFonts w:ascii="Arial" w:hAnsi="Arial" w:cs="Arial"/>
                <w:sz w:val="18"/>
                <w:szCs w:val="18"/>
              </w:rPr>
              <w:t>Sam Goldfarb</w:t>
            </w:r>
          </w:p>
        </w:tc>
      </w:tr>
      <w:tr w:rsidR="001A19F4" w:rsidRPr="00C57F55" w14:paraId="15EBD6BB" w14:textId="77777777" w:rsidTr="00483E55">
        <w:tc>
          <w:tcPr>
            <w:tcW w:w="1975" w:type="dxa"/>
          </w:tcPr>
          <w:p w14:paraId="45138B6A" w14:textId="77777777" w:rsidR="001A19F4" w:rsidRDefault="001A19F4" w:rsidP="00156CD7">
            <w:pPr>
              <w:shd w:val="clear" w:color="auto" w:fill="FFFFFF"/>
              <w:rPr>
                <w:rFonts w:ascii="Arial" w:hAnsi="Arial" w:cs="Arial"/>
                <w:sz w:val="18"/>
                <w:szCs w:val="18"/>
              </w:rPr>
            </w:pPr>
          </w:p>
        </w:tc>
        <w:tc>
          <w:tcPr>
            <w:tcW w:w="7200" w:type="dxa"/>
          </w:tcPr>
          <w:p w14:paraId="19D83F78" w14:textId="77777777" w:rsidR="001A19F4" w:rsidRDefault="001A19F4" w:rsidP="00156CD7">
            <w:pPr>
              <w:shd w:val="clear" w:color="auto" w:fill="FFFFFF"/>
              <w:rPr>
                <w:rFonts w:ascii="Arial" w:hAnsi="Arial" w:cs="Arial"/>
                <w:sz w:val="18"/>
                <w:szCs w:val="18"/>
              </w:rPr>
            </w:pPr>
          </w:p>
        </w:tc>
        <w:tc>
          <w:tcPr>
            <w:tcW w:w="2160" w:type="dxa"/>
          </w:tcPr>
          <w:p w14:paraId="1807AFE5" w14:textId="77777777" w:rsidR="001A19F4" w:rsidRDefault="001A19F4" w:rsidP="00156CD7">
            <w:pPr>
              <w:shd w:val="clear" w:color="auto" w:fill="FFFFFF"/>
              <w:rPr>
                <w:rFonts w:ascii="Arial" w:hAnsi="Arial" w:cs="Arial"/>
                <w:sz w:val="18"/>
                <w:szCs w:val="18"/>
              </w:rPr>
            </w:pPr>
          </w:p>
        </w:tc>
        <w:tc>
          <w:tcPr>
            <w:tcW w:w="1260" w:type="dxa"/>
          </w:tcPr>
          <w:p w14:paraId="79F39ABC" w14:textId="77777777" w:rsidR="001A19F4" w:rsidRDefault="001A19F4" w:rsidP="00156CD7">
            <w:pPr>
              <w:shd w:val="clear" w:color="auto" w:fill="FFFFFF"/>
              <w:rPr>
                <w:rFonts w:ascii="Arial" w:hAnsi="Arial" w:cs="Arial"/>
                <w:sz w:val="18"/>
                <w:szCs w:val="18"/>
              </w:rPr>
            </w:pPr>
          </w:p>
        </w:tc>
        <w:tc>
          <w:tcPr>
            <w:tcW w:w="1795" w:type="dxa"/>
          </w:tcPr>
          <w:p w14:paraId="1184277E" w14:textId="77777777" w:rsidR="001A19F4" w:rsidRDefault="001A19F4" w:rsidP="00156CD7">
            <w:pPr>
              <w:shd w:val="clear" w:color="auto" w:fill="FFFFFF"/>
              <w:rPr>
                <w:rFonts w:ascii="Arial" w:hAnsi="Arial" w:cs="Arial"/>
                <w:sz w:val="18"/>
                <w:szCs w:val="18"/>
              </w:rPr>
            </w:pPr>
          </w:p>
        </w:tc>
      </w:tr>
      <w:tr w:rsidR="00253FC5" w:rsidRPr="00C57F55" w14:paraId="7D107520" w14:textId="77777777" w:rsidTr="00483E55">
        <w:tc>
          <w:tcPr>
            <w:tcW w:w="1975" w:type="dxa"/>
          </w:tcPr>
          <w:p w14:paraId="13998221" w14:textId="01B595BC" w:rsidR="00253FC5" w:rsidRDefault="00253FC5" w:rsidP="00253FC5">
            <w:pPr>
              <w:shd w:val="clear" w:color="auto" w:fill="FFFFFF"/>
              <w:rPr>
                <w:rFonts w:ascii="Arial" w:hAnsi="Arial" w:cs="Arial"/>
                <w:sz w:val="18"/>
                <w:szCs w:val="18"/>
              </w:rPr>
            </w:pPr>
            <w:r>
              <w:rPr>
                <w:rFonts w:ascii="Arial" w:hAnsi="Arial" w:cs="Arial"/>
                <w:sz w:val="18"/>
                <w:szCs w:val="18"/>
              </w:rPr>
              <w:t>What’s News</w:t>
            </w:r>
          </w:p>
        </w:tc>
        <w:tc>
          <w:tcPr>
            <w:tcW w:w="7200" w:type="dxa"/>
          </w:tcPr>
          <w:p w14:paraId="0321D654" w14:textId="11D145D0" w:rsidR="00253FC5" w:rsidRDefault="00253FC5" w:rsidP="00253FC5">
            <w:pPr>
              <w:shd w:val="clear" w:color="auto" w:fill="FFFFFF"/>
              <w:rPr>
                <w:rFonts w:ascii="Arial" w:hAnsi="Arial" w:cs="Arial"/>
                <w:sz w:val="18"/>
                <w:szCs w:val="18"/>
              </w:rPr>
            </w:pPr>
            <w:r>
              <w:rPr>
                <w:rFonts w:ascii="Arial" w:hAnsi="Arial" w:cs="Arial"/>
                <w:sz w:val="18"/>
                <w:szCs w:val="18"/>
              </w:rPr>
              <w:t xml:space="preserve">♦ </w:t>
            </w:r>
            <w:r w:rsidR="00FD450F">
              <w:rPr>
                <w:rFonts w:ascii="Arial" w:hAnsi="Arial" w:cs="Arial"/>
                <w:sz w:val="18"/>
                <w:szCs w:val="18"/>
              </w:rPr>
              <w:t xml:space="preserve">A massive rally in Microsoft shares added </w:t>
            </w:r>
            <w:r w:rsidR="000306A6">
              <w:rPr>
                <w:rFonts w:ascii="Arial" w:hAnsi="Arial" w:cs="Arial"/>
                <w:sz w:val="18"/>
                <w:szCs w:val="18"/>
              </w:rPr>
              <w:t>fuel</w:t>
            </w:r>
            <w:r w:rsidR="00FD450F">
              <w:rPr>
                <w:rFonts w:ascii="Arial" w:hAnsi="Arial" w:cs="Arial"/>
                <w:sz w:val="18"/>
                <w:szCs w:val="18"/>
              </w:rPr>
              <w:t xml:space="preserve"> to a rebound in major U.S. stock indexes which saw the S&amp;P 500, Nasdaq and Dow advance, 1.7%, </w:t>
            </w:r>
            <w:r w:rsidR="00793F7B">
              <w:rPr>
                <w:rFonts w:ascii="Arial" w:hAnsi="Arial" w:cs="Arial"/>
                <w:sz w:val="18"/>
                <w:szCs w:val="18"/>
              </w:rPr>
              <w:t>2.8% and 1.2%, respectively. Yields on longer-term Treasurys held near their highest levels in 19 years.</w:t>
            </w:r>
          </w:p>
        </w:tc>
        <w:tc>
          <w:tcPr>
            <w:tcW w:w="2160" w:type="dxa"/>
          </w:tcPr>
          <w:p w14:paraId="4427F9AE" w14:textId="1AA80981" w:rsidR="00253FC5" w:rsidRDefault="00253FC5" w:rsidP="00253FC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A265A6" w14:textId="4B2AA107" w:rsidR="00253FC5" w:rsidRDefault="00253FC5" w:rsidP="00253FC5">
            <w:pPr>
              <w:shd w:val="clear" w:color="auto" w:fill="FFFFFF"/>
              <w:rPr>
                <w:rFonts w:ascii="Arial" w:hAnsi="Arial" w:cs="Arial"/>
                <w:sz w:val="18"/>
                <w:szCs w:val="18"/>
              </w:rPr>
            </w:pPr>
            <w:r>
              <w:rPr>
                <w:rFonts w:ascii="Arial" w:hAnsi="Arial" w:cs="Arial"/>
                <w:sz w:val="18"/>
                <w:szCs w:val="18"/>
              </w:rPr>
              <w:t>07/3</w:t>
            </w:r>
            <w:r>
              <w:rPr>
                <w:rFonts w:ascii="Arial" w:hAnsi="Arial" w:cs="Arial"/>
                <w:sz w:val="18"/>
                <w:szCs w:val="18"/>
              </w:rPr>
              <w:t>1</w:t>
            </w:r>
            <w:r>
              <w:rPr>
                <w:rFonts w:ascii="Arial" w:hAnsi="Arial" w:cs="Arial"/>
                <w:sz w:val="18"/>
                <w:szCs w:val="18"/>
              </w:rPr>
              <w:t>/2026</w:t>
            </w:r>
          </w:p>
        </w:tc>
        <w:tc>
          <w:tcPr>
            <w:tcW w:w="1795" w:type="dxa"/>
          </w:tcPr>
          <w:p w14:paraId="0D226F31" w14:textId="77777777" w:rsidR="00253FC5" w:rsidRDefault="00253FC5" w:rsidP="00253FC5">
            <w:pPr>
              <w:shd w:val="clear" w:color="auto" w:fill="FFFFFF"/>
              <w:rPr>
                <w:rFonts w:ascii="Arial" w:hAnsi="Arial" w:cs="Arial"/>
                <w:sz w:val="18"/>
                <w:szCs w:val="18"/>
              </w:rPr>
            </w:pPr>
          </w:p>
        </w:tc>
      </w:tr>
      <w:tr w:rsidR="00253FC5" w:rsidRPr="00C57F55" w14:paraId="6A9CDED5" w14:textId="77777777" w:rsidTr="00483E55">
        <w:tc>
          <w:tcPr>
            <w:tcW w:w="1975" w:type="dxa"/>
          </w:tcPr>
          <w:p w14:paraId="0130C184" w14:textId="77777777" w:rsidR="00253FC5" w:rsidRDefault="00253FC5" w:rsidP="00253FC5">
            <w:pPr>
              <w:shd w:val="clear" w:color="auto" w:fill="FFFFFF"/>
              <w:rPr>
                <w:rFonts w:ascii="Arial" w:hAnsi="Arial" w:cs="Arial"/>
                <w:sz w:val="18"/>
                <w:szCs w:val="18"/>
              </w:rPr>
            </w:pPr>
          </w:p>
        </w:tc>
        <w:tc>
          <w:tcPr>
            <w:tcW w:w="7200" w:type="dxa"/>
          </w:tcPr>
          <w:p w14:paraId="467CA744" w14:textId="77777777" w:rsidR="00253FC5" w:rsidRDefault="00253FC5" w:rsidP="00253FC5">
            <w:pPr>
              <w:shd w:val="clear" w:color="auto" w:fill="FFFFFF"/>
              <w:rPr>
                <w:rFonts w:ascii="Arial" w:hAnsi="Arial" w:cs="Arial"/>
                <w:sz w:val="18"/>
                <w:szCs w:val="18"/>
              </w:rPr>
            </w:pPr>
          </w:p>
        </w:tc>
        <w:tc>
          <w:tcPr>
            <w:tcW w:w="2160" w:type="dxa"/>
          </w:tcPr>
          <w:p w14:paraId="3729AC07" w14:textId="77777777" w:rsidR="00253FC5" w:rsidRDefault="00253FC5" w:rsidP="00253FC5">
            <w:pPr>
              <w:shd w:val="clear" w:color="auto" w:fill="FFFFFF"/>
              <w:rPr>
                <w:rFonts w:ascii="Arial" w:hAnsi="Arial" w:cs="Arial"/>
                <w:sz w:val="18"/>
                <w:szCs w:val="18"/>
              </w:rPr>
            </w:pPr>
          </w:p>
        </w:tc>
        <w:tc>
          <w:tcPr>
            <w:tcW w:w="1260" w:type="dxa"/>
          </w:tcPr>
          <w:p w14:paraId="54B9630E" w14:textId="77777777" w:rsidR="00253FC5" w:rsidRDefault="00253FC5" w:rsidP="00253FC5">
            <w:pPr>
              <w:shd w:val="clear" w:color="auto" w:fill="FFFFFF"/>
              <w:rPr>
                <w:rFonts w:ascii="Arial" w:hAnsi="Arial" w:cs="Arial"/>
                <w:sz w:val="18"/>
                <w:szCs w:val="18"/>
              </w:rPr>
            </w:pPr>
          </w:p>
        </w:tc>
        <w:tc>
          <w:tcPr>
            <w:tcW w:w="1795" w:type="dxa"/>
          </w:tcPr>
          <w:p w14:paraId="6719FA1B" w14:textId="77777777" w:rsidR="00253FC5" w:rsidRDefault="00253FC5" w:rsidP="00253FC5">
            <w:pPr>
              <w:shd w:val="clear" w:color="auto" w:fill="FFFFFF"/>
              <w:rPr>
                <w:rFonts w:ascii="Arial" w:hAnsi="Arial" w:cs="Arial"/>
                <w:sz w:val="18"/>
                <w:szCs w:val="18"/>
              </w:rPr>
            </w:pPr>
          </w:p>
        </w:tc>
      </w:tr>
      <w:tr w:rsidR="00253FC5" w:rsidRPr="00C57F55" w14:paraId="6B8F03DC" w14:textId="77777777" w:rsidTr="00483E55">
        <w:tc>
          <w:tcPr>
            <w:tcW w:w="1975" w:type="dxa"/>
          </w:tcPr>
          <w:p w14:paraId="7B6A5404" w14:textId="6D35951B" w:rsidR="00253FC5" w:rsidRDefault="00253FC5" w:rsidP="00253FC5">
            <w:pPr>
              <w:shd w:val="clear" w:color="auto" w:fill="FFFFFF"/>
              <w:rPr>
                <w:rFonts w:ascii="Arial" w:hAnsi="Arial" w:cs="Arial"/>
                <w:sz w:val="18"/>
                <w:szCs w:val="18"/>
              </w:rPr>
            </w:pPr>
            <w:r>
              <w:rPr>
                <w:rFonts w:ascii="Arial" w:hAnsi="Arial" w:cs="Arial"/>
                <w:sz w:val="18"/>
                <w:szCs w:val="18"/>
              </w:rPr>
              <w:t>What’s News</w:t>
            </w:r>
          </w:p>
        </w:tc>
        <w:tc>
          <w:tcPr>
            <w:tcW w:w="7200" w:type="dxa"/>
          </w:tcPr>
          <w:p w14:paraId="39262659" w14:textId="6BB6F801" w:rsidR="00253FC5" w:rsidRDefault="00253FC5" w:rsidP="00253FC5">
            <w:pPr>
              <w:shd w:val="clear" w:color="auto" w:fill="FFFFFF"/>
              <w:rPr>
                <w:rFonts w:ascii="Arial" w:hAnsi="Arial" w:cs="Arial"/>
                <w:sz w:val="18"/>
                <w:szCs w:val="18"/>
              </w:rPr>
            </w:pPr>
            <w:r>
              <w:rPr>
                <w:rFonts w:ascii="Arial" w:hAnsi="Arial" w:cs="Arial"/>
                <w:sz w:val="18"/>
                <w:szCs w:val="18"/>
              </w:rPr>
              <w:t xml:space="preserve">♦ </w:t>
            </w:r>
            <w:r w:rsidR="000306A6">
              <w:rPr>
                <w:rFonts w:ascii="Arial" w:hAnsi="Arial" w:cs="Arial"/>
                <w:sz w:val="18"/>
                <w:szCs w:val="18"/>
              </w:rPr>
              <w:t>Mortgage rates jumped to their highest level in a year, dealing another blow to a long-stalled housing market that shows little sign of recovering.</w:t>
            </w:r>
          </w:p>
        </w:tc>
        <w:tc>
          <w:tcPr>
            <w:tcW w:w="2160" w:type="dxa"/>
          </w:tcPr>
          <w:p w14:paraId="0799F8C8" w14:textId="71AC3750" w:rsidR="00253FC5" w:rsidRDefault="00253FC5" w:rsidP="00253FC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8E9B8F8" w14:textId="1A820535" w:rsidR="00253FC5" w:rsidRDefault="00253FC5" w:rsidP="00253FC5">
            <w:pPr>
              <w:shd w:val="clear" w:color="auto" w:fill="FFFFFF"/>
              <w:rPr>
                <w:rFonts w:ascii="Arial" w:hAnsi="Arial" w:cs="Arial"/>
                <w:sz w:val="18"/>
                <w:szCs w:val="18"/>
              </w:rPr>
            </w:pPr>
            <w:r>
              <w:rPr>
                <w:rFonts w:ascii="Arial" w:hAnsi="Arial" w:cs="Arial"/>
                <w:sz w:val="18"/>
                <w:szCs w:val="18"/>
              </w:rPr>
              <w:t>07/3</w:t>
            </w:r>
            <w:r>
              <w:rPr>
                <w:rFonts w:ascii="Arial" w:hAnsi="Arial" w:cs="Arial"/>
                <w:sz w:val="18"/>
                <w:szCs w:val="18"/>
              </w:rPr>
              <w:t>1</w:t>
            </w:r>
            <w:r>
              <w:rPr>
                <w:rFonts w:ascii="Arial" w:hAnsi="Arial" w:cs="Arial"/>
                <w:sz w:val="18"/>
                <w:szCs w:val="18"/>
              </w:rPr>
              <w:t>/2026</w:t>
            </w:r>
          </w:p>
        </w:tc>
        <w:tc>
          <w:tcPr>
            <w:tcW w:w="1795" w:type="dxa"/>
          </w:tcPr>
          <w:p w14:paraId="7969D14A" w14:textId="77777777" w:rsidR="00253FC5" w:rsidRDefault="00253FC5" w:rsidP="00253FC5">
            <w:pPr>
              <w:shd w:val="clear" w:color="auto" w:fill="FFFFFF"/>
              <w:rPr>
                <w:rFonts w:ascii="Arial" w:hAnsi="Arial" w:cs="Arial"/>
                <w:sz w:val="18"/>
                <w:szCs w:val="18"/>
              </w:rPr>
            </w:pPr>
          </w:p>
        </w:tc>
      </w:tr>
      <w:tr w:rsidR="00FE2116" w:rsidRPr="00C57F55" w14:paraId="17EDBD25" w14:textId="77777777" w:rsidTr="00483E55">
        <w:tc>
          <w:tcPr>
            <w:tcW w:w="1975" w:type="dxa"/>
          </w:tcPr>
          <w:p w14:paraId="15B57CC5" w14:textId="77777777" w:rsidR="00FE2116" w:rsidRDefault="00FE2116" w:rsidP="00253FC5">
            <w:pPr>
              <w:shd w:val="clear" w:color="auto" w:fill="FFFFFF"/>
              <w:rPr>
                <w:rFonts w:ascii="Arial" w:hAnsi="Arial" w:cs="Arial"/>
                <w:sz w:val="18"/>
                <w:szCs w:val="18"/>
              </w:rPr>
            </w:pPr>
          </w:p>
        </w:tc>
        <w:tc>
          <w:tcPr>
            <w:tcW w:w="7200" w:type="dxa"/>
          </w:tcPr>
          <w:p w14:paraId="6E805227" w14:textId="77777777" w:rsidR="00FE2116" w:rsidRDefault="00FE2116" w:rsidP="00253FC5">
            <w:pPr>
              <w:shd w:val="clear" w:color="auto" w:fill="FFFFFF"/>
              <w:rPr>
                <w:rFonts w:ascii="Arial" w:hAnsi="Arial" w:cs="Arial"/>
                <w:sz w:val="18"/>
                <w:szCs w:val="18"/>
              </w:rPr>
            </w:pPr>
          </w:p>
        </w:tc>
        <w:tc>
          <w:tcPr>
            <w:tcW w:w="2160" w:type="dxa"/>
          </w:tcPr>
          <w:p w14:paraId="4BDC9209" w14:textId="77777777" w:rsidR="00FE2116" w:rsidRDefault="00FE2116" w:rsidP="00253FC5">
            <w:pPr>
              <w:shd w:val="clear" w:color="auto" w:fill="FFFFFF"/>
              <w:rPr>
                <w:rFonts w:ascii="Arial" w:hAnsi="Arial" w:cs="Arial"/>
                <w:sz w:val="18"/>
                <w:szCs w:val="18"/>
              </w:rPr>
            </w:pPr>
          </w:p>
        </w:tc>
        <w:tc>
          <w:tcPr>
            <w:tcW w:w="1260" w:type="dxa"/>
          </w:tcPr>
          <w:p w14:paraId="67DB4473" w14:textId="77777777" w:rsidR="00FE2116" w:rsidRDefault="00FE2116" w:rsidP="00253FC5">
            <w:pPr>
              <w:shd w:val="clear" w:color="auto" w:fill="FFFFFF"/>
              <w:rPr>
                <w:rFonts w:ascii="Arial" w:hAnsi="Arial" w:cs="Arial"/>
                <w:sz w:val="18"/>
                <w:szCs w:val="18"/>
              </w:rPr>
            </w:pPr>
          </w:p>
        </w:tc>
        <w:tc>
          <w:tcPr>
            <w:tcW w:w="1795" w:type="dxa"/>
          </w:tcPr>
          <w:p w14:paraId="61DDE02B" w14:textId="77777777" w:rsidR="00FE2116" w:rsidRDefault="00FE2116" w:rsidP="00253FC5">
            <w:pPr>
              <w:shd w:val="clear" w:color="auto" w:fill="FFFFFF"/>
              <w:rPr>
                <w:rFonts w:ascii="Arial" w:hAnsi="Arial" w:cs="Arial"/>
                <w:sz w:val="18"/>
                <w:szCs w:val="18"/>
              </w:rPr>
            </w:pPr>
          </w:p>
        </w:tc>
      </w:tr>
      <w:tr w:rsidR="008F3D37" w:rsidRPr="00C57F55" w14:paraId="30C7CB39" w14:textId="77777777" w:rsidTr="00483E55">
        <w:tc>
          <w:tcPr>
            <w:tcW w:w="1975" w:type="dxa"/>
          </w:tcPr>
          <w:p w14:paraId="569B6F96" w14:textId="77777777" w:rsidR="008F3D37" w:rsidRDefault="00055CAF" w:rsidP="008F3D37">
            <w:pPr>
              <w:shd w:val="clear" w:color="auto" w:fill="FFFFFF"/>
              <w:rPr>
                <w:rFonts w:ascii="Arial" w:hAnsi="Arial" w:cs="Arial"/>
                <w:sz w:val="18"/>
                <w:szCs w:val="18"/>
              </w:rPr>
            </w:pPr>
            <w:r>
              <w:rPr>
                <w:rFonts w:ascii="Arial" w:hAnsi="Arial" w:cs="Arial"/>
                <w:sz w:val="18"/>
                <w:szCs w:val="18"/>
              </w:rPr>
              <w:t>U.S. Economic Growth Slows</w:t>
            </w:r>
          </w:p>
          <w:p w14:paraId="167E0105" w14:textId="6BB416AE" w:rsidR="00A41923" w:rsidRPr="00A41923" w:rsidRDefault="00A41923" w:rsidP="008F3D37">
            <w:pPr>
              <w:shd w:val="clear" w:color="auto" w:fill="FFFFFF"/>
              <w:rPr>
                <w:rFonts w:ascii="Arial" w:hAnsi="Arial" w:cs="Arial"/>
                <w:i/>
                <w:iCs/>
                <w:sz w:val="18"/>
                <w:szCs w:val="18"/>
              </w:rPr>
            </w:pPr>
            <w:r>
              <w:rPr>
                <w:rFonts w:ascii="Arial" w:hAnsi="Arial" w:cs="Arial"/>
                <w:i/>
                <w:iCs/>
                <w:sz w:val="18"/>
                <w:szCs w:val="18"/>
              </w:rPr>
              <w:t>GDP</w:t>
            </w:r>
            <w:r w:rsidR="00F5694A">
              <w:rPr>
                <w:rFonts w:ascii="Arial" w:hAnsi="Arial" w:cs="Arial"/>
                <w:i/>
                <w:iCs/>
                <w:sz w:val="18"/>
                <w:szCs w:val="18"/>
              </w:rPr>
              <w:t xml:space="preserve"> expands 1.5%, below expectations, even as consumer spending increases</w:t>
            </w:r>
          </w:p>
        </w:tc>
        <w:tc>
          <w:tcPr>
            <w:tcW w:w="7200" w:type="dxa"/>
          </w:tcPr>
          <w:p w14:paraId="61C71DE2" w14:textId="77777777" w:rsidR="008F3D37" w:rsidRDefault="00F5694A" w:rsidP="008F3D37">
            <w:pPr>
              <w:shd w:val="clear" w:color="auto" w:fill="FFFFFF"/>
              <w:rPr>
                <w:rFonts w:ascii="Arial" w:hAnsi="Arial" w:cs="Arial"/>
                <w:sz w:val="18"/>
                <w:szCs w:val="18"/>
              </w:rPr>
            </w:pPr>
            <w:r>
              <w:rPr>
                <w:rFonts w:ascii="Arial" w:hAnsi="Arial" w:cs="Arial"/>
                <w:sz w:val="18"/>
                <w:szCs w:val="18"/>
              </w:rPr>
              <w:t xml:space="preserve">U.S. </w:t>
            </w:r>
            <w:r w:rsidR="009A1088">
              <w:rPr>
                <w:rFonts w:ascii="Arial" w:hAnsi="Arial" w:cs="Arial"/>
                <w:sz w:val="18"/>
                <w:szCs w:val="18"/>
              </w:rPr>
              <w:t>economic growth slowed in the second quarter, weighed down by strong imports to fuel the artificial-intelligence boom.</w:t>
            </w:r>
          </w:p>
          <w:p w14:paraId="54CFBB2D" w14:textId="77777777" w:rsidR="009A1088" w:rsidRDefault="009A1088" w:rsidP="008F3D37">
            <w:pPr>
              <w:shd w:val="clear" w:color="auto" w:fill="FFFFFF"/>
              <w:rPr>
                <w:rFonts w:ascii="Arial" w:hAnsi="Arial" w:cs="Arial"/>
                <w:sz w:val="18"/>
                <w:szCs w:val="18"/>
              </w:rPr>
            </w:pPr>
          </w:p>
          <w:p w14:paraId="2DA9F4A6" w14:textId="662299C6" w:rsidR="009A1088" w:rsidRDefault="009A1088" w:rsidP="008F3D37">
            <w:pPr>
              <w:shd w:val="clear" w:color="auto" w:fill="FFFFFF"/>
              <w:rPr>
                <w:rFonts w:ascii="Arial" w:hAnsi="Arial" w:cs="Arial"/>
                <w:sz w:val="18"/>
                <w:szCs w:val="18"/>
              </w:rPr>
            </w:pPr>
            <w:r>
              <w:rPr>
                <w:rFonts w:ascii="Arial" w:hAnsi="Arial" w:cs="Arial"/>
                <w:sz w:val="18"/>
                <w:szCs w:val="18"/>
              </w:rPr>
              <w:t xml:space="preserve">The AI surge has become such a huge part of the economy that it’s a big growth driver and also affects </w:t>
            </w:r>
            <w:r w:rsidR="00545BEF">
              <w:rPr>
                <w:rFonts w:ascii="Arial" w:hAnsi="Arial" w:cs="Arial"/>
                <w:sz w:val="18"/>
                <w:szCs w:val="18"/>
              </w:rPr>
              <w:t xml:space="preserve">trade in a way that can offset some of that growth. Specifically, high demand for imported components like semiconductors weights against the U.S. growth calculation because the products aren’t mad in </w:t>
            </w:r>
            <w:r w:rsidR="00681539">
              <w:rPr>
                <w:rFonts w:ascii="Arial" w:hAnsi="Arial" w:cs="Arial"/>
                <w:sz w:val="18"/>
                <w:szCs w:val="18"/>
              </w:rPr>
              <w:t>the</w:t>
            </w:r>
            <w:r w:rsidR="00545BEF">
              <w:rPr>
                <w:rFonts w:ascii="Arial" w:hAnsi="Arial" w:cs="Arial"/>
                <w:sz w:val="18"/>
                <w:szCs w:val="18"/>
              </w:rPr>
              <w:t xml:space="preserve"> </w:t>
            </w:r>
            <w:r w:rsidR="00681539">
              <w:rPr>
                <w:rFonts w:ascii="Arial" w:hAnsi="Arial" w:cs="Arial"/>
                <w:sz w:val="18"/>
                <w:szCs w:val="18"/>
              </w:rPr>
              <w:t>U.S.</w:t>
            </w:r>
          </w:p>
          <w:p w14:paraId="6F4296C5" w14:textId="77777777" w:rsidR="00681539" w:rsidRDefault="00681539" w:rsidP="008F3D37">
            <w:pPr>
              <w:shd w:val="clear" w:color="auto" w:fill="FFFFFF"/>
              <w:rPr>
                <w:rFonts w:ascii="Arial" w:hAnsi="Arial" w:cs="Arial"/>
                <w:sz w:val="18"/>
                <w:szCs w:val="18"/>
              </w:rPr>
            </w:pPr>
          </w:p>
          <w:p w14:paraId="4A2E3471" w14:textId="77777777" w:rsidR="00681539" w:rsidRDefault="00681539" w:rsidP="008F3D37">
            <w:pPr>
              <w:shd w:val="clear" w:color="auto" w:fill="FFFFFF"/>
              <w:rPr>
                <w:rFonts w:ascii="Arial" w:hAnsi="Arial" w:cs="Arial"/>
                <w:sz w:val="18"/>
                <w:szCs w:val="18"/>
              </w:rPr>
            </w:pPr>
            <w:r>
              <w:rPr>
                <w:rFonts w:ascii="Arial" w:hAnsi="Arial" w:cs="Arial"/>
                <w:sz w:val="18"/>
                <w:szCs w:val="18"/>
              </w:rPr>
              <w:lastRenderedPageBreak/>
              <w:t>Business investment remained strong as companies kept investing in IT equipment and software</w:t>
            </w:r>
            <w:r w:rsidR="00F3255E">
              <w:rPr>
                <w:rFonts w:ascii="Arial" w:hAnsi="Arial" w:cs="Arial"/>
                <w:sz w:val="18"/>
                <w:szCs w:val="18"/>
              </w:rPr>
              <w:t xml:space="preserve"> for the AI build-out.</w:t>
            </w:r>
          </w:p>
          <w:p w14:paraId="06A94086" w14:textId="77777777" w:rsidR="00F3255E" w:rsidRDefault="00F3255E" w:rsidP="008F3D37">
            <w:pPr>
              <w:shd w:val="clear" w:color="auto" w:fill="FFFFFF"/>
              <w:rPr>
                <w:rFonts w:ascii="Arial" w:hAnsi="Arial" w:cs="Arial"/>
                <w:sz w:val="18"/>
                <w:szCs w:val="18"/>
              </w:rPr>
            </w:pPr>
          </w:p>
          <w:p w14:paraId="7AF9E8B7" w14:textId="0661C80C" w:rsidR="00F3255E" w:rsidRDefault="00F3255E" w:rsidP="008F3D37">
            <w:pPr>
              <w:shd w:val="clear" w:color="auto" w:fill="FFFFFF"/>
              <w:rPr>
                <w:rFonts w:ascii="Arial" w:hAnsi="Arial" w:cs="Arial"/>
                <w:sz w:val="18"/>
                <w:szCs w:val="18"/>
              </w:rPr>
            </w:pPr>
            <w:r>
              <w:rPr>
                <w:rFonts w:ascii="Arial" w:hAnsi="Arial" w:cs="Arial"/>
                <w:sz w:val="18"/>
                <w:szCs w:val="18"/>
              </w:rPr>
              <w:t>Economists surveyed by The Wall Street Journal had expected GDP growth of 1.8% for the April to June period. The economy grew at a 2.1% pace in the first quarter.</w:t>
            </w:r>
          </w:p>
        </w:tc>
        <w:tc>
          <w:tcPr>
            <w:tcW w:w="2160" w:type="dxa"/>
          </w:tcPr>
          <w:p w14:paraId="6061B4C2" w14:textId="5651158F" w:rsidR="008F3D37" w:rsidRDefault="008F3D37" w:rsidP="008F3D37">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F604F1E" w14:textId="7FB4E650" w:rsidR="008F3D37" w:rsidRDefault="008F3D37" w:rsidP="008F3D37">
            <w:pPr>
              <w:shd w:val="clear" w:color="auto" w:fill="FFFFFF"/>
              <w:rPr>
                <w:rFonts w:ascii="Arial" w:hAnsi="Arial" w:cs="Arial"/>
                <w:sz w:val="18"/>
                <w:szCs w:val="18"/>
              </w:rPr>
            </w:pPr>
            <w:r>
              <w:rPr>
                <w:rFonts w:ascii="Arial" w:hAnsi="Arial" w:cs="Arial"/>
                <w:sz w:val="18"/>
                <w:szCs w:val="18"/>
              </w:rPr>
              <w:t>07/31/2026</w:t>
            </w:r>
          </w:p>
        </w:tc>
        <w:tc>
          <w:tcPr>
            <w:tcW w:w="1795" w:type="dxa"/>
          </w:tcPr>
          <w:p w14:paraId="4CC8072B" w14:textId="5E26D1F4" w:rsidR="008F3D37" w:rsidRDefault="00A41923" w:rsidP="008F3D37">
            <w:pPr>
              <w:shd w:val="clear" w:color="auto" w:fill="FFFFFF"/>
              <w:rPr>
                <w:rFonts w:ascii="Arial" w:hAnsi="Arial" w:cs="Arial"/>
                <w:sz w:val="18"/>
                <w:szCs w:val="18"/>
              </w:rPr>
            </w:pPr>
            <w:r>
              <w:rPr>
                <w:rFonts w:ascii="Arial" w:hAnsi="Arial" w:cs="Arial"/>
                <w:sz w:val="18"/>
                <w:szCs w:val="18"/>
              </w:rPr>
              <w:t>Harriet Torry</w:t>
            </w:r>
          </w:p>
        </w:tc>
      </w:tr>
      <w:tr w:rsidR="00FE2116" w:rsidRPr="00C57F55" w14:paraId="260892CE" w14:textId="77777777" w:rsidTr="00483E55">
        <w:tc>
          <w:tcPr>
            <w:tcW w:w="1975" w:type="dxa"/>
          </w:tcPr>
          <w:p w14:paraId="7BCC11EF" w14:textId="77777777" w:rsidR="00FE2116" w:rsidRDefault="00FE2116" w:rsidP="00253FC5">
            <w:pPr>
              <w:shd w:val="clear" w:color="auto" w:fill="FFFFFF"/>
              <w:rPr>
                <w:rFonts w:ascii="Arial" w:hAnsi="Arial" w:cs="Arial"/>
                <w:sz w:val="18"/>
                <w:szCs w:val="18"/>
              </w:rPr>
            </w:pPr>
          </w:p>
        </w:tc>
        <w:tc>
          <w:tcPr>
            <w:tcW w:w="7200" w:type="dxa"/>
          </w:tcPr>
          <w:p w14:paraId="5ED901EC" w14:textId="77777777" w:rsidR="00FE2116" w:rsidRDefault="00FE2116" w:rsidP="00253FC5">
            <w:pPr>
              <w:shd w:val="clear" w:color="auto" w:fill="FFFFFF"/>
              <w:rPr>
                <w:rFonts w:ascii="Arial" w:hAnsi="Arial" w:cs="Arial"/>
                <w:sz w:val="18"/>
                <w:szCs w:val="18"/>
              </w:rPr>
            </w:pPr>
          </w:p>
        </w:tc>
        <w:tc>
          <w:tcPr>
            <w:tcW w:w="2160" w:type="dxa"/>
          </w:tcPr>
          <w:p w14:paraId="462B9D91" w14:textId="77777777" w:rsidR="00FE2116" w:rsidRDefault="00FE2116" w:rsidP="00253FC5">
            <w:pPr>
              <w:shd w:val="clear" w:color="auto" w:fill="FFFFFF"/>
              <w:rPr>
                <w:rFonts w:ascii="Arial" w:hAnsi="Arial" w:cs="Arial"/>
                <w:sz w:val="18"/>
                <w:szCs w:val="18"/>
              </w:rPr>
            </w:pPr>
          </w:p>
        </w:tc>
        <w:tc>
          <w:tcPr>
            <w:tcW w:w="1260" w:type="dxa"/>
          </w:tcPr>
          <w:p w14:paraId="12488D8F" w14:textId="77777777" w:rsidR="00FE2116" w:rsidRDefault="00FE2116" w:rsidP="00253FC5">
            <w:pPr>
              <w:shd w:val="clear" w:color="auto" w:fill="FFFFFF"/>
              <w:rPr>
                <w:rFonts w:ascii="Arial" w:hAnsi="Arial" w:cs="Arial"/>
                <w:sz w:val="18"/>
                <w:szCs w:val="18"/>
              </w:rPr>
            </w:pPr>
          </w:p>
        </w:tc>
        <w:tc>
          <w:tcPr>
            <w:tcW w:w="1795" w:type="dxa"/>
          </w:tcPr>
          <w:p w14:paraId="046B5E2D" w14:textId="77777777" w:rsidR="00FE2116" w:rsidRDefault="00FE2116" w:rsidP="00253FC5">
            <w:pPr>
              <w:shd w:val="clear" w:color="auto" w:fill="FFFFFF"/>
              <w:rPr>
                <w:rFonts w:ascii="Arial" w:hAnsi="Arial" w:cs="Arial"/>
                <w:sz w:val="18"/>
                <w:szCs w:val="18"/>
              </w:rPr>
            </w:pPr>
          </w:p>
        </w:tc>
      </w:tr>
      <w:tr w:rsidR="00055CAF" w:rsidRPr="00C57F55" w14:paraId="2C360181" w14:textId="77777777" w:rsidTr="00483E55">
        <w:tc>
          <w:tcPr>
            <w:tcW w:w="1975" w:type="dxa"/>
          </w:tcPr>
          <w:p w14:paraId="31F4B3FD" w14:textId="0A12F96E" w:rsidR="00055CAF" w:rsidRDefault="008D3384" w:rsidP="00055CAF">
            <w:pPr>
              <w:shd w:val="clear" w:color="auto" w:fill="FFFFFF"/>
              <w:rPr>
                <w:rFonts w:ascii="Arial" w:hAnsi="Arial" w:cs="Arial"/>
                <w:sz w:val="18"/>
                <w:szCs w:val="18"/>
              </w:rPr>
            </w:pPr>
            <w:r>
              <w:rPr>
                <w:rFonts w:ascii="Arial" w:hAnsi="Arial" w:cs="Arial"/>
                <w:sz w:val="18"/>
                <w:szCs w:val="18"/>
              </w:rPr>
              <w:t>Fed Silence Leaves Markets Flying Blin</w:t>
            </w:r>
          </w:p>
        </w:tc>
        <w:tc>
          <w:tcPr>
            <w:tcW w:w="7200" w:type="dxa"/>
          </w:tcPr>
          <w:p w14:paraId="6EA4B32B" w14:textId="77777777" w:rsidR="00055CAF" w:rsidRDefault="008D3384" w:rsidP="00055CAF">
            <w:pPr>
              <w:shd w:val="clear" w:color="auto" w:fill="FFFFFF"/>
              <w:rPr>
                <w:rFonts w:ascii="Arial" w:hAnsi="Arial" w:cs="Arial"/>
                <w:sz w:val="18"/>
                <w:szCs w:val="18"/>
              </w:rPr>
            </w:pPr>
            <w:r>
              <w:rPr>
                <w:rFonts w:ascii="Arial" w:hAnsi="Arial" w:cs="Arial"/>
                <w:sz w:val="18"/>
                <w:szCs w:val="18"/>
              </w:rPr>
              <w:t>Markets respond not just to data but how they think the Fed will respond to data. Investors plug each new bit of information into the Fed’s assumed “reaction function,” which then spits out the appropriate interest rate.</w:t>
            </w:r>
          </w:p>
          <w:p w14:paraId="53EAFCE8" w14:textId="77777777" w:rsidR="008D3384" w:rsidRDefault="008D3384" w:rsidP="00055CAF">
            <w:pPr>
              <w:shd w:val="clear" w:color="auto" w:fill="FFFFFF"/>
              <w:rPr>
                <w:rFonts w:ascii="Arial" w:hAnsi="Arial" w:cs="Arial"/>
                <w:sz w:val="18"/>
                <w:szCs w:val="18"/>
              </w:rPr>
            </w:pPr>
          </w:p>
          <w:p w14:paraId="5C71C802" w14:textId="7B66CB95" w:rsidR="008D3384" w:rsidRDefault="00644085" w:rsidP="00055CAF">
            <w:pPr>
              <w:shd w:val="clear" w:color="auto" w:fill="FFFFFF"/>
              <w:rPr>
                <w:rFonts w:ascii="Arial" w:hAnsi="Arial" w:cs="Arial"/>
                <w:sz w:val="18"/>
                <w:szCs w:val="18"/>
              </w:rPr>
            </w:pPr>
            <w:r>
              <w:rPr>
                <w:rFonts w:ascii="Arial" w:hAnsi="Arial" w:cs="Arial"/>
                <w:sz w:val="18"/>
                <w:szCs w:val="18"/>
              </w:rPr>
              <w:t>When the economy i</w:t>
            </w:r>
            <w:r w:rsidR="00C46A57">
              <w:rPr>
                <w:rFonts w:ascii="Arial" w:hAnsi="Arial" w:cs="Arial"/>
                <w:sz w:val="18"/>
                <w:szCs w:val="18"/>
              </w:rPr>
              <w:t>s</w:t>
            </w:r>
            <w:r>
              <w:rPr>
                <w:rFonts w:ascii="Arial" w:hAnsi="Arial" w:cs="Arial"/>
                <w:sz w:val="18"/>
                <w:szCs w:val="18"/>
              </w:rPr>
              <w:t xml:space="preserve"> </w:t>
            </w:r>
            <w:r w:rsidR="00C46A57">
              <w:rPr>
                <w:rFonts w:ascii="Arial" w:hAnsi="Arial" w:cs="Arial"/>
                <w:sz w:val="18"/>
                <w:szCs w:val="18"/>
              </w:rPr>
              <w:t>overheating</w:t>
            </w:r>
            <w:r>
              <w:rPr>
                <w:rFonts w:ascii="Arial" w:hAnsi="Arial" w:cs="Arial"/>
                <w:sz w:val="18"/>
                <w:szCs w:val="18"/>
              </w:rPr>
              <w:t xml:space="preserve">, bond yields will rise, which will slow </w:t>
            </w:r>
            <w:r w:rsidR="00C46A57">
              <w:rPr>
                <w:rFonts w:ascii="Arial" w:hAnsi="Arial" w:cs="Arial"/>
                <w:sz w:val="18"/>
                <w:szCs w:val="18"/>
              </w:rPr>
              <w:t>the</w:t>
            </w:r>
            <w:r>
              <w:rPr>
                <w:rFonts w:ascii="Arial" w:hAnsi="Arial" w:cs="Arial"/>
                <w:sz w:val="18"/>
                <w:szCs w:val="18"/>
              </w:rPr>
              <w:t xml:space="preserve"> economy and squelch the threat of higher inflation. If the economy is weakening, yields will fall, and the economy picks up, safeguarding employment</w:t>
            </w:r>
            <w:r w:rsidR="00312148">
              <w:rPr>
                <w:rFonts w:ascii="Arial" w:hAnsi="Arial" w:cs="Arial"/>
                <w:sz w:val="18"/>
                <w:szCs w:val="18"/>
              </w:rPr>
              <w:t>.</w:t>
            </w:r>
          </w:p>
          <w:p w14:paraId="33965F4D" w14:textId="77777777" w:rsidR="00644085" w:rsidRDefault="00644085" w:rsidP="00055CAF">
            <w:pPr>
              <w:shd w:val="clear" w:color="auto" w:fill="FFFFFF"/>
              <w:rPr>
                <w:rFonts w:ascii="Arial" w:hAnsi="Arial" w:cs="Arial"/>
                <w:sz w:val="18"/>
                <w:szCs w:val="18"/>
              </w:rPr>
            </w:pPr>
          </w:p>
          <w:p w14:paraId="13A9D1DF" w14:textId="6C9DBD41" w:rsidR="008438ED" w:rsidRDefault="00312148" w:rsidP="00055CAF">
            <w:pPr>
              <w:shd w:val="clear" w:color="auto" w:fill="FFFFFF"/>
              <w:rPr>
                <w:rFonts w:ascii="Arial" w:hAnsi="Arial" w:cs="Arial"/>
                <w:sz w:val="18"/>
                <w:szCs w:val="18"/>
              </w:rPr>
            </w:pPr>
            <w:r>
              <w:rPr>
                <w:rFonts w:ascii="Arial" w:hAnsi="Arial" w:cs="Arial"/>
                <w:sz w:val="18"/>
                <w:szCs w:val="18"/>
              </w:rPr>
              <w:t xml:space="preserve">Bond yields </w:t>
            </w:r>
            <w:r w:rsidR="008438ED">
              <w:rPr>
                <w:rFonts w:ascii="Arial" w:hAnsi="Arial" w:cs="Arial"/>
                <w:sz w:val="18"/>
                <w:szCs w:val="18"/>
              </w:rPr>
              <w:t>rose</w:t>
            </w:r>
            <w:r>
              <w:rPr>
                <w:rFonts w:ascii="Arial" w:hAnsi="Arial" w:cs="Arial"/>
                <w:sz w:val="18"/>
                <w:szCs w:val="18"/>
              </w:rPr>
              <w:t xml:space="preserve"> between the June and July meetings because of growing expectations that the Fed would raise interest rates.</w:t>
            </w:r>
          </w:p>
        </w:tc>
        <w:tc>
          <w:tcPr>
            <w:tcW w:w="2160" w:type="dxa"/>
          </w:tcPr>
          <w:p w14:paraId="74E50D22" w14:textId="39600DA5" w:rsidR="00055CAF" w:rsidRDefault="00055CAF" w:rsidP="00055CAF">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235C93D" w14:textId="34F839AD" w:rsidR="00055CAF" w:rsidRDefault="00055CAF" w:rsidP="00055CAF">
            <w:pPr>
              <w:shd w:val="clear" w:color="auto" w:fill="FFFFFF"/>
              <w:rPr>
                <w:rFonts w:ascii="Arial" w:hAnsi="Arial" w:cs="Arial"/>
                <w:sz w:val="18"/>
                <w:szCs w:val="18"/>
              </w:rPr>
            </w:pPr>
            <w:r>
              <w:rPr>
                <w:rFonts w:ascii="Arial" w:hAnsi="Arial" w:cs="Arial"/>
                <w:sz w:val="18"/>
                <w:szCs w:val="18"/>
              </w:rPr>
              <w:t>07/31/2026</w:t>
            </w:r>
          </w:p>
        </w:tc>
        <w:tc>
          <w:tcPr>
            <w:tcW w:w="1795" w:type="dxa"/>
          </w:tcPr>
          <w:p w14:paraId="3475F49D" w14:textId="6E727D02" w:rsidR="00055CAF" w:rsidRDefault="008D3384" w:rsidP="00055CAF">
            <w:pPr>
              <w:shd w:val="clear" w:color="auto" w:fill="FFFFFF"/>
              <w:rPr>
                <w:rFonts w:ascii="Arial" w:hAnsi="Arial" w:cs="Arial"/>
                <w:sz w:val="18"/>
                <w:szCs w:val="18"/>
              </w:rPr>
            </w:pPr>
            <w:r>
              <w:rPr>
                <w:rFonts w:ascii="Arial" w:hAnsi="Arial" w:cs="Arial"/>
                <w:sz w:val="18"/>
                <w:szCs w:val="18"/>
              </w:rPr>
              <w:t>Greg Ip</w:t>
            </w:r>
          </w:p>
        </w:tc>
      </w:tr>
      <w:tr w:rsidR="004875BF" w:rsidRPr="00C57F55" w14:paraId="5E247681" w14:textId="77777777" w:rsidTr="00483E55">
        <w:tc>
          <w:tcPr>
            <w:tcW w:w="1975" w:type="dxa"/>
          </w:tcPr>
          <w:p w14:paraId="597FE05B" w14:textId="77777777" w:rsidR="004875BF" w:rsidRDefault="004875BF" w:rsidP="00156CD7">
            <w:pPr>
              <w:shd w:val="clear" w:color="auto" w:fill="FFFFFF"/>
              <w:rPr>
                <w:rFonts w:ascii="Arial" w:hAnsi="Arial" w:cs="Arial"/>
                <w:sz w:val="18"/>
                <w:szCs w:val="18"/>
              </w:rPr>
            </w:pPr>
          </w:p>
        </w:tc>
        <w:tc>
          <w:tcPr>
            <w:tcW w:w="7200" w:type="dxa"/>
          </w:tcPr>
          <w:p w14:paraId="19CEEF2F" w14:textId="77777777" w:rsidR="004875BF" w:rsidRDefault="004875BF" w:rsidP="00156CD7">
            <w:pPr>
              <w:shd w:val="clear" w:color="auto" w:fill="FFFFFF"/>
              <w:rPr>
                <w:rFonts w:ascii="Arial" w:hAnsi="Arial" w:cs="Arial"/>
                <w:sz w:val="18"/>
                <w:szCs w:val="18"/>
              </w:rPr>
            </w:pPr>
          </w:p>
        </w:tc>
        <w:tc>
          <w:tcPr>
            <w:tcW w:w="2160" w:type="dxa"/>
          </w:tcPr>
          <w:p w14:paraId="32BA95AC" w14:textId="77777777" w:rsidR="004875BF" w:rsidRDefault="004875BF" w:rsidP="00156CD7">
            <w:pPr>
              <w:shd w:val="clear" w:color="auto" w:fill="FFFFFF"/>
              <w:rPr>
                <w:rFonts w:ascii="Arial" w:hAnsi="Arial" w:cs="Arial"/>
                <w:sz w:val="18"/>
                <w:szCs w:val="18"/>
              </w:rPr>
            </w:pPr>
          </w:p>
        </w:tc>
        <w:tc>
          <w:tcPr>
            <w:tcW w:w="1260" w:type="dxa"/>
          </w:tcPr>
          <w:p w14:paraId="3B0CB8C8" w14:textId="77777777" w:rsidR="004875BF" w:rsidRDefault="004875BF" w:rsidP="00156CD7">
            <w:pPr>
              <w:shd w:val="clear" w:color="auto" w:fill="FFFFFF"/>
              <w:rPr>
                <w:rFonts w:ascii="Arial" w:hAnsi="Arial" w:cs="Arial"/>
                <w:sz w:val="18"/>
                <w:szCs w:val="18"/>
              </w:rPr>
            </w:pPr>
          </w:p>
        </w:tc>
        <w:tc>
          <w:tcPr>
            <w:tcW w:w="1795" w:type="dxa"/>
          </w:tcPr>
          <w:p w14:paraId="7219AD91" w14:textId="77777777" w:rsidR="004875BF" w:rsidRDefault="004875BF" w:rsidP="00156CD7">
            <w:pPr>
              <w:shd w:val="clear" w:color="auto" w:fill="FFFFFF"/>
              <w:rPr>
                <w:rFonts w:ascii="Arial" w:hAnsi="Arial" w:cs="Arial"/>
                <w:sz w:val="18"/>
                <w:szCs w:val="18"/>
              </w:rPr>
            </w:pPr>
          </w:p>
        </w:tc>
      </w:tr>
      <w:tr w:rsidR="00055CAF" w:rsidRPr="00C57F55" w14:paraId="06114F95" w14:textId="77777777" w:rsidTr="00483E55">
        <w:tc>
          <w:tcPr>
            <w:tcW w:w="1975" w:type="dxa"/>
          </w:tcPr>
          <w:p w14:paraId="37E3232E" w14:textId="19B416E5" w:rsidR="00055CAF" w:rsidRDefault="004A52E9" w:rsidP="00055CAF">
            <w:pPr>
              <w:shd w:val="clear" w:color="auto" w:fill="FFFFFF"/>
              <w:rPr>
                <w:rFonts w:ascii="Arial" w:hAnsi="Arial" w:cs="Arial"/>
                <w:sz w:val="18"/>
                <w:szCs w:val="18"/>
              </w:rPr>
            </w:pPr>
            <w:r>
              <w:rPr>
                <w:rFonts w:ascii="Arial" w:hAnsi="Arial" w:cs="Arial"/>
                <w:sz w:val="18"/>
                <w:szCs w:val="18"/>
              </w:rPr>
              <w:t>Bond Market Has Soured On Warsh Already</w:t>
            </w:r>
          </w:p>
        </w:tc>
        <w:tc>
          <w:tcPr>
            <w:tcW w:w="7200" w:type="dxa"/>
          </w:tcPr>
          <w:p w14:paraId="2AC4B0D0" w14:textId="0A0DDEF2" w:rsidR="00055CAF" w:rsidRDefault="00CB53DC" w:rsidP="00055CAF">
            <w:pPr>
              <w:shd w:val="clear" w:color="auto" w:fill="FFFFFF"/>
              <w:rPr>
                <w:rFonts w:ascii="Arial" w:hAnsi="Arial" w:cs="Arial"/>
                <w:sz w:val="18"/>
                <w:szCs w:val="18"/>
              </w:rPr>
            </w:pPr>
            <w:r>
              <w:rPr>
                <w:rFonts w:ascii="Arial" w:hAnsi="Arial" w:cs="Arial"/>
                <w:sz w:val="18"/>
                <w:szCs w:val="18"/>
              </w:rPr>
              <w:t xml:space="preserve">Yields on longer-term U.S. Treasurys held near their highest levels in 19 years </w:t>
            </w:r>
            <w:r w:rsidR="003576F9">
              <w:rPr>
                <w:rFonts w:ascii="Arial" w:hAnsi="Arial" w:cs="Arial"/>
                <w:sz w:val="18"/>
                <w:szCs w:val="18"/>
              </w:rPr>
              <w:t>Thursday, a day after the Federal Reserve chair jolted the market by failing to convince investors that he  was wiling to support rate increases to fight inflation.</w:t>
            </w:r>
          </w:p>
          <w:p w14:paraId="05FC841F" w14:textId="77777777" w:rsidR="003576F9" w:rsidRDefault="003576F9" w:rsidP="00055CAF">
            <w:pPr>
              <w:shd w:val="clear" w:color="auto" w:fill="FFFFFF"/>
              <w:rPr>
                <w:rFonts w:ascii="Arial" w:hAnsi="Arial" w:cs="Arial"/>
                <w:sz w:val="18"/>
                <w:szCs w:val="18"/>
              </w:rPr>
            </w:pPr>
          </w:p>
          <w:p w14:paraId="1FC98044" w14:textId="2D458667" w:rsidR="003576F9" w:rsidRDefault="00862F5A" w:rsidP="00055CAF">
            <w:pPr>
              <w:shd w:val="clear" w:color="auto" w:fill="FFFFFF"/>
              <w:rPr>
                <w:rFonts w:ascii="Arial" w:hAnsi="Arial" w:cs="Arial"/>
                <w:sz w:val="18"/>
                <w:szCs w:val="18"/>
              </w:rPr>
            </w:pPr>
            <w:r>
              <w:rPr>
                <w:rFonts w:ascii="Arial" w:hAnsi="Arial" w:cs="Arial"/>
                <w:sz w:val="18"/>
                <w:szCs w:val="18"/>
              </w:rPr>
              <w:t>The moves were unusual and alarming: Even as yields on longer-term bonds surged, those on short-term</w:t>
            </w:r>
            <w:r w:rsidR="00602CFF">
              <w:rPr>
                <w:rFonts w:ascii="Arial" w:hAnsi="Arial" w:cs="Arial"/>
                <w:sz w:val="18"/>
                <w:szCs w:val="18"/>
              </w:rPr>
              <w:t xml:space="preserve"> Treasurys fell, indicating </w:t>
            </w:r>
            <w:r w:rsidR="00B67845">
              <w:rPr>
                <w:rFonts w:ascii="Arial" w:hAnsi="Arial" w:cs="Arial"/>
                <w:sz w:val="18"/>
                <w:szCs w:val="18"/>
              </w:rPr>
              <w:t>concerns</w:t>
            </w:r>
            <w:r w:rsidR="00602CFF">
              <w:rPr>
                <w:rFonts w:ascii="Arial" w:hAnsi="Arial" w:cs="Arial"/>
                <w:sz w:val="18"/>
                <w:szCs w:val="18"/>
              </w:rPr>
              <w:t xml:space="preserve"> that the Red would wait too long to </w:t>
            </w:r>
            <w:r w:rsidR="00B67845">
              <w:rPr>
                <w:rFonts w:ascii="Arial" w:hAnsi="Arial" w:cs="Arial"/>
                <w:sz w:val="18"/>
                <w:szCs w:val="18"/>
              </w:rPr>
              <w:t>lift</w:t>
            </w:r>
            <w:r w:rsidR="00602CFF">
              <w:rPr>
                <w:rFonts w:ascii="Arial" w:hAnsi="Arial" w:cs="Arial"/>
                <w:sz w:val="18"/>
                <w:szCs w:val="18"/>
              </w:rPr>
              <w:t xml:space="preserve"> r</w:t>
            </w:r>
            <w:r w:rsidR="00B67845">
              <w:rPr>
                <w:rFonts w:ascii="Arial" w:hAnsi="Arial" w:cs="Arial"/>
                <w:sz w:val="18"/>
                <w:szCs w:val="18"/>
              </w:rPr>
              <w:t>a</w:t>
            </w:r>
            <w:r w:rsidR="00602CFF">
              <w:rPr>
                <w:rFonts w:ascii="Arial" w:hAnsi="Arial" w:cs="Arial"/>
                <w:sz w:val="18"/>
                <w:szCs w:val="18"/>
              </w:rPr>
              <w:t>t</w:t>
            </w:r>
            <w:r w:rsidR="00B67845">
              <w:rPr>
                <w:rFonts w:ascii="Arial" w:hAnsi="Arial" w:cs="Arial"/>
                <w:sz w:val="18"/>
                <w:szCs w:val="18"/>
              </w:rPr>
              <w:t>e</w:t>
            </w:r>
            <w:r w:rsidR="00602CFF">
              <w:rPr>
                <w:rFonts w:ascii="Arial" w:hAnsi="Arial" w:cs="Arial"/>
                <w:sz w:val="18"/>
                <w:szCs w:val="18"/>
              </w:rPr>
              <w:t xml:space="preserve">s and then have to raise them </w:t>
            </w:r>
            <w:r w:rsidR="00B67845">
              <w:rPr>
                <w:rFonts w:ascii="Arial" w:hAnsi="Arial" w:cs="Arial"/>
                <w:sz w:val="18"/>
                <w:szCs w:val="18"/>
              </w:rPr>
              <w:t>aggressively down the road.</w:t>
            </w:r>
          </w:p>
        </w:tc>
        <w:tc>
          <w:tcPr>
            <w:tcW w:w="2160" w:type="dxa"/>
          </w:tcPr>
          <w:p w14:paraId="104A8167" w14:textId="761D5E3D" w:rsidR="00055CAF" w:rsidRDefault="00055CAF" w:rsidP="00055CAF">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55317F3" w14:textId="5FB549B0" w:rsidR="00055CAF" w:rsidRDefault="00055CAF" w:rsidP="00055CAF">
            <w:pPr>
              <w:shd w:val="clear" w:color="auto" w:fill="FFFFFF"/>
              <w:rPr>
                <w:rFonts w:ascii="Arial" w:hAnsi="Arial" w:cs="Arial"/>
                <w:sz w:val="18"/>
                <w:szCs w:val="18"/>
              </w:rPr>
            </w:pPr>
            <w:r>
              <w:rPr>
                <w:rFonts w:ascii="Arial" w:hAnsi="Arial" w:cs="Arial"/>
                <w:sz w:val="18"/>
                <w:szCs w:val="18"/>
              </w:rPr>
              <w:t>07/31/2026</w:t>
            </w:r>
          </w:p>
        </w:tc>
        <w:tc>
          <w:tcPr>
            <w:tcW w:w="1795" w:type="dxa"/>
          </w:tcPr>
          <w:p w14:paraId="2FCA7C5A" w14:textId="0869620E" w:rsidR="00055CAF" w:rsidRDefault="00CB53DC" w:rsidP="00055CAF">
            <w:pPr>
              <w:shd w:val="clear" w:color="auto" w:fill="FFFFFF"/>
              <w:rPr>
                <w:rFonts w:ascii="Arial" w:hAnsi="Arial" w:cs="Arial"/>
                <w:sz w:val="18"/>
                <w:szCs w:val="18"/>
              </w:rPr>
            </w:pPr>
            <w:r>
              <w:rPr>
                <w:rFonts w:ascii="Arial" w:hAnsi="Arial" w:cs="Arial"/>
                <w:sz w:val="18"/>
                <w:szCs w:val="18"/>
              </w:rPr>
              <w:t>Sam Goldfarb</w:t>
            </w:r>
          </w:p>
        </w:tc>
      </w:tr>
    </w:tbl>
    <w:p w14:paraId="0E3E67E9" w14:textId="77777777" w:rsidR="000518A4" w:rsidRDefault="000518A4" w:rsidP="00C57F55">
      <w:pPr>
        <w:shd w:val="clear" w:color="auto" w:fill="FFFFFF"/>
        <w:rPr>
          <w:rFonts w:ascii="Arial" w:hAnsi="Arial" w:cs="Arial"/>
          <w:sz w:val="18"/>
          <w:szCs w:val="18"/>
        </w:rPr>
      </w:pPr>
    </w:p>
    <w:p w14:paraId="0B251B7B"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0AD1A91B"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675DF8">
        <w:rPr>
          <w:rFonts w:ascii="Arial" w:hAnsi="Arial" w:cs="Arial"/>
          <w:sz w:val="18"/>
          <w:szCs w:val="18"/>
        </w:rPr>
        <w:t>August 2026</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76001" w14:textId="77777777" w:rsidR="00955772" w:rsidRDefault="00955772" w:rsidP="002B7F25">
      <w:r>
        <w:separator/>
      </w:r>
    </w:p>
  </w:endnote>
  <w:endnote w:type="continuationSeparator" w:id="0">
    <w:p w14:paraId="65477187" w14:textId="77777777" w:rsidR="00955772" w:rsidRDefault="00955772"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EAD4F" w14:textId="77777777" w:rsidR="00955772" w:rsidRDefault="00955772" w:rsidP="002B7F25">
      <w:r>
        <w:separator/>
      </w:r>
    </w:p>
  </w:footnote>
  <w:footnote w:type="continuationSeparator" w:id="0">
    <w:p w14:paraId="7CA6EEDF" w14:textId="77777777" w:rsidR="00955772" w:rsidRDefault="00955772"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2578206">
    <w:abstractNumId w:val="10"/>
  </w:num>
  <w:num w:numId="2" w16cid:durableId="2090343752">
    <w:abstractNumId w:val="16"/>
  </w:num>
  <w:num w:numId="3" w16cid:durableId="1428647907">
    <w:abstractNumId w:val="14"/>
  </w:num>
  <w:num w:numId="4" w16cid:durableId="1169370611">
    <w:abstractNumId w:val="20"/>
  </w:num>
  <w:num w:numId="5" w16cid:durableId="1237280317">
    <w:abstractNumId w:val="9"/>
  </w:num>
  <w:num w:numId="6" w16cid:durableId="1345207955">
    <w:abstractNumId w:val="19"/>
  </w:num>
  <w:num w:numId="7" w16cid:durableId="759831145">
    <w:abstractNumId w:val="15"/>
  </w:num>
  <w:num w:numId="8" w16cid:durableId="18703876">
    <w:abstractNumId w:val="5"/>
  </w:num>
  <w:num w:numId="9" w16cid:durableId="1563297849">
    <w:abstractNumId w:val="22"/>
  </w:num>
  <w:num w:numId="10" w16cid:durableId="1895696665">
    <w:abstractNumId w:val="8"/>
  </w:num>
  <w:num w:numId="11" w16cid:durableId="2083595652">
    <w:abstractNumId w:val="1"/>
  </w:num>
  <w:num w:numId="12" w16cid:durableId="12348425">
    <w:abstractNumId w:val="21"/>
  </w:num>
  <w:num w:numId="13" w16cid:durableId="1034621734">
    <w:abstractNumId w:val="7"/>
  </w:num>
  <w:num w:numId="14" w16cid:durableId="2135440972">
    <w:abstractNumId w:val="23"/>
  </w:num>
  <w:num w:numId="15" w16cid:durableId="289173597">
    <w:abstractNumId w:val="11"/>
  </w:num>
  <w:num w:numId="16" w16cid:durableId="909197959">
    <w:abstractNumId w:val="6"/>
  </w:num>
  <w:num w:numId="17" w16cid:durableId="12154575">
    <w:abstractNumId w:val="3"/>
  </w:num>
  <w:num w:numId="18" w16cid:durableId="221066569">
    <w:abstractNumId w:val="2"/>
  </w:num>
  <w:num w:numId="19" w16cid:durableId="1501120628">
    <w:abstractNumId w:val="0"/>
  </w:num>
  <w:num w:numId="20" w16cid:durableId="1063143786">
    <w:abstractNumId w:val="13"/>
  </w:num>
  <w:num w:numId="21" w16cid:durableId="1013920124">
    <w:abstractNumId w:val="4"/>
  </w:num>
  <w:num w:numId="22" w16cid:durableId="1351252272">
    <w:abstractNumId w:val="17"/>
  </w:num>
  <w:num w:numId="23" w16cid:durableId="1836455604">
    <w:abstractNumId w:val="12"/>
  </w:num>
  <w:num w:numId="24" w16cid:durableId="125482009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06A6"/>
    <w:rsid w:val="0003376F"/>
    <w:rsid w:val="00034A8B"/>
    <w:rsid w:val="0004086C"/>
    <w:rsid w:val="00040F97"/>
    <w:rsid w:val="000415D9"/>
    <w:rsid w:val="00041D0A"/>
    <w:rsid w:val="000440C6"/>
    <w:rsid w:val="000441BF"/>
    <w:rsid w:val="000518A4"/>
    <w:rsid w:val="00053E4E"/>
    <w:rsid w:val="00054F5A"/>
    <w:rsid w:val="00055CAF"/>
    <w:rsid w:val="0006285B"/>
    <w:rsid w:val="00062ABB"/>
    <w:rsid w:val="00064128"/>
    <w:rsid w:val="0006701D"/>
    <w:rsid w:val="000743B8"/>
    <w:rsid w:val="00077313"/>
    <w:rsid w:val="00077BF2"/>
    <w:rsid w:val="00080A31"/>
    <w:rsid w:val="00081331"/>
    <w:rsid w:val="000815BB"/>
    <w:rsid w:val="00081EF5"/>
    <w:rsid w:val="000820CA"/>
    <w:rsid w:val="000831BA"/>
    <w:rsid w:val="00083F34"/>
    <w:rsid w:val="00084643"/>
    <w:rsid w:val="000852BE"/>
    <w:rsid w:val="00090CE8"/>
    <w:rsid w:val="00097946"/>
    <w:rsid w:val="00097CC8"/>
    <w:rsid w:val="000A4A17"/>
    <w:rsid w:val="000A591B"/>
    <w:rsid w:val="000A6B54"/>
    <w:rsid w:val="000B24E7"/>
    <w:rsid w:val="000B662D"/>
    <w:rsid w:val="000C096A"/>
    <w:rsid w:val="000C141C"/>
    <w:rsid w:val="000C17F3"/>
    <w:rsid w:val="000C62A8"/>
    <w:rsid w:val="000D070E"/>
    <w:rsid w:val="000D63BC"/>
    <w:rsid w:val="000F3BC2"/>
    <w:rsid w:val="000F59A0"/>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33789"/>
    <w:rsid w:val="0013780F"/>
    <w:rsid w:val="0014322D"/>
    <w:rsid w:val="00144082"/>
    <w:rsid w:val="001527BE"/>
    <w:rsid w:val="00154006"/>
    <w:rsid w:val="00154C37"/>
    <w:rsid w:val="00155FCB"/>
    <w:rsid w:val="00156CD7"/>
    <w:rsid w:val="001618ED"/>
    <w:rsid w:val="00166329"/>
    <w:rsid w:val="00167048"/>
    <w:rsid w:val="001677C8"/>
    <w:rsid w:val="001678BA"/>
    <w:rsid w:val="00167EEE"/>
    <w:rsid w:val="001717F0"/>
    <w:rsid w:val="00172E93"/>
    <w:rsid w:val="00175021"/>
    <w:rsid w:val="00175964"/>
    <w:rsid w:val="001868A4"/>
    <w:rsid w:val="0019360D"/>
    <w:rsid w:val="001944D8"/>
    <w:rsid w:val="001952BB"/>
    <w:rsid w:val="00196B3B"/>
    <w:rsid w:val="001A1550"/>
    <w:rsid w:val="001A19F4"/>
    <w:rsid w:val="001A455A"/>
    <w:rsid w:val="001A7FDD"/>
    <w:rsid w:val="001B1AE9"/>
    <w:rsid w:val="001B204A"/>
    <w:rsid w:val="001B4B8A"/>
    <w:rsid w:val="001C09E4"/>
    <w:rsid w:val="001C133F"/>
    <w:rsid w:val="001C1D77"/>
    <w:rsid w:val="001C379B"/>
    <w:rsid w:val="001C68C0"/>
    <w:rsid w:val="001C6E25"/>
    <w:rsid w:val="001D08BB"/>
    <w:rsid w:val="001D2D05"/>
    <w:rsid w:val="001D4974"/>
    <w:rsid w:val="001E17DA"/>
    <w:rsid w:val="001E36A1"/>
    <w:rsid w:val="001E3CFB"/>
    <w:rsid w:val="001E4000"/>
    <w:rsid w:val="001E57B2"/>
    <w:rsid w:val="001E639A"/>
    <w:rsid w:val="001E7BA6"/>
    <w:rsid w:val="001F44DB"/>
    <w:rsid w:val="001F45CE"/>
    <w:rsid w:val="001F575E"/>
    <w:rsid w:val="00201061"/>
    <w:rsid w:val="00201541"/>
    <w:rsid w:val="002026E4"/>
    <w:rsid w:val="00203F6C"/>
    <w:rsid w:val="002056A3"/>
    <w:rsid w:val="0021311B"/>
    <w:rsid w:val="00213887"/>
    <w:rsid w:val="00213D79"/>
    <w:rsid w:val="00215DB1"/>
    <w:rsid w:val="002168DE"/>
    <w:rsid w:val="00216EBD"/>
    <w:rsid w:val="00232282"/>
    <w:rsid w:val="00233D70"/>
    <w:rsid w:val="00236BC7"/>
    <w:rsid w:val="00237686"/>
    <w:rsid w:val="00237A33"/>
    <w:rsid w:val="0024055F"/>
    <w:rsid w:val="002438EC"/>
    <w:rsid w:val="002454F9"/>
    <w:rsid w:val="002464EF"/>
    <w:rsid w:val="00246AA4"/>
    <w:rsid w:val="00250014"/>
    <w:rsid w:val="00251F53"/>
    <w:rsid w:val="00252ACC"/>
    <w:rsid w:val="00253FC5"/>
    <w:rsid w:val="00254ED5"/>
    <w:rsid w:val="002562E7"/>
    <w:rsid w:val="00256BC6"/>
    <w:rsid w:val="00257DFA"/>
    <w:rsid w:val="002707B2"/>
    <w:rsid w:val="00271498"/>
    <w:rsid w:val="0027261D"/>
    <w:rsid w:val="00275CA2"/>
    <w:rsid w:val="00280BF4"/>
    <w:rsid w:val="00280E01"/>
    <w:rsid w:val="0028175E"/>
    <w:rsid w:val="002826C2"/>
    <w:rsid w:val="00284E15"/>
    <w:rsid w:val="0029199D"/>
    <w:rsid w:val="002948CC"/>
    <w:rsid w:val="00296B66"/>
    <w:rsid w:val="002A033F"/>
    <w:rsid w:val="002A03F9"/>
    <w:rsid w:val="002A5442"/>
    <w:rsid w:val="002A6DDD"/>
    <w:rsid w:val="002A7FF4"/>
    <w:rsid w:val="002B269F"/>
    <w:rsid w:val="002B6E74"/>
    <w:rsid w:val="002B7F25"/>
    <w:rsid w:val="002C6FC7"/>
    <w:rsid w:val="002D357F"/>
    <w:rsid w:val="002D4C3A"/>
    <w:rsid w:val="002D4C77"/>
    <w:rsid w:val="002D782B"/>
    <w:rsid w:val="002E1EC3"/>
    <w:rsid w:val="002E2BDB"/>
    <w:rsid w:val="002E388E"/>
    <w:rsid w:val="002E38B8"/>
    <w:rsid w:val="002F0CB4"/>
    <w:rsid w:val="002F28E9"/>
    <w:rsid w:val="002F32BA"/>
    <w:rsid w:val="002F7413"/>
    <w:rsid w:val="00305F9A"/>
    <w:rsid w:val="00306CA2"/>
    <w:rsid w:val="003075A7"/>
    <w:rsid w:val="00312148"/>
    <w:rsid w:val="0031445B"/>
    <w:rsid w:val="00314ACA"/>
    <w:rsid w:val="00314D57"/>
    <w:rsid w:val="00316123"/>
    <w:rsid w:val="00316FF5"/>
    <w:rsid w:val="00323447"/>
    <w:rsid w:val="003263F2"/>
    <w:rsid w:val="00334117"/>
    <w:rsid w:val="00334618"/>
    <w:rsid w:val="003401FC"/>
    <w:rsid w:val="0034226E"/>
    <w:rsid w:val="00351528"/>
    <w:rsid w:val="00352079"/>
    <w:rsid w:val="003571E2"/>
    <w:rsid w:val="003576F9"/>
    <w:rsid w:val="00361D9E"/>
    <w:rsid w:val="003628AA"/>
    <w:rsid w:val="0036360C"/>
    <w:rsid w:val="003653C7"/>
    <w:rsid w:val="003654DA"/>
    <w:rsid w:val="00367F47"/>
    <w:rsid w:val="00370928"/>
    <w:rsid w:val="003715D8"/>
    <w:rsid w:val="00371C48"/>
    <w:rsid w:val="0037334A"/>
    <w:rsid w:val="00373895"/>
    <w:rsid w:val="00381EF4"/>
    <w:rsid w:val="00386612"/>
    <w:rsid w:val="00392605"/>
    <w:rsid w:val="00392C8D"/>
    <w:rsid w:val="00393490"/>
    <w:rsid w:val="003935A7"/>
    <w:rsid w:val="00393BA2"/>
    <w:rsid w:val="00395B2C"/>
    <w:rsid w:val="00395C8D"/>
    <w:rsid w:val="00397894"/>
    <w:rsid w:val="003A1250"/>
    <w:rsid w:val="003A3222"/>
    <w:rsid w:val="003A3A11"/>
    <w:rsid w:val="003A402A"/>
    <w:rsid w:val="003B07A1"/>
    <w:rsid w:val="003B1939"/>
    <w:rsid w:val="003B3219"/>
    <w:rsid w:val="003B5FFC"/>
    <w:rsid w:val="003C2721"/>
    <w:rsid w:val="003C2A7A"/>
    <w:rsid w:val="003C471C"/>
    <w:rsid w:val="003C4775"/>
    <w:rsid w:val="003C47DD"/>
    <w:rsid w:val="003C5BC5"/>
    <w:rsid w:val="003C5C6E"/>
    <w:rsid w:val="003C7C80"/>
    <w:rsid w:val="003C7DE4"/>
    <w:rsid w:val="003D774E"/>
    <w:rsid w:val="003E24C7"/>
    <w:rsid w:val="003E4617"/>
    <w:rsid w:val="003E484D"/>
    <w:rsid w:val="003E4FF5"/>
    <w:rsid w:val="003E5C65"/>
    <w:rsid w:val="003F0D1F"/>
    <w:rsid w:val="003F1E1C"/>
    <w:rsid w:val="003F3AD4"/>
    <w:rsid w:val="003F4A1E"/>
    <w:rsid w:val="003F4F79"/>
    <w:rsid w:val="003F5588"/>
    <w:rsid w:val="003F6D32"/>
    <w:rsid w:val="003F7B74"/>
    <w:rsid w:val="003F7D77"/>
    <w:rsid w:val="0040177F"/>
    <w:rsid w:val="00401D7A"/>
    <w:rsid w:val="0040251C"/>
    <w:rsid w:val="0040653E"/>
    <w:rsid w:val="00407F00"/>
    <w:rsid w:val="004133CB"/>
    <w:rsid w:val="0041443D"/>
    <w:rsid w:val="00416245"/>
    <w:rsid w:val="0041674A"/>
    <w:rsid w:val="00420DCD"/>
    <w:rsid w:val="004228C1"/>
    <w:rsid w:val="00425341"/>
    <w:rsid w:val="00425F59"/>
    <w:rsid w:val="0042743E"/>
    <w:rsid w:val="00432EE9"/>
    <w:rsid w:val="004335AE"/>
    <w:rsid w:val="00433F85"/>
    <w:rsid w:val="00442AC7"/>
    <w:rsid w:val="00446529"/>
    <w:rsid w:val="00450FD3"/>
    <w:rsid w:val="00452FFA"/>
    <w:rsid w:val="00453815"/>
    <w:rsid w:val="004575B0"/>
    <w:rsid w:val="00461855"/>
    <w:rsid w:val="00463FA5"/>
    <w:rsid w:val="004652CB"/>
    <w:rsid w:val="00470883"/>
    <w:rsid w:val="0047098A"/>
    <w:rsid w:val="00470E00"/>
    <w:rsid w:val="00472966"/>
    <w:rsid w:val="004737C3"/>
    <w:rsid w:val="00473E3B"/>
    <w:rsid w:val="00482202"/>
    <w:rsid w:val="00483E55"/>
    <w:rsid w:val="004875BF"/>
    <w:rsid w:val="0049199F"/>
    <w:rsid w:val="004920CF"/>
    <w:rsid w:val="004A0C26"/>
    <w:rsid w:val="004A1EAF"/>
    <w:rsid w:val="004A247E"/>
    <w:rsid w:val="004A407D"/>
    <w:rsid w:val="004A52E9"/>
    <w:rsid w:val="004A6B90"/>
    <w:rsid w:val="004B2AE9"/>
    <w:rsid w:val="004B34E4"/>
    <w:rsid w:val="004B5471"/>
    <w:rsid w:val="004B6E26"/>
    <w:rsid w:val="004C72C3"/>
    <w:rsid w:val="004D2FCB"/>
    <w:rsid w:val="004D4C92"/>
    <w:rsid w:val="004D6B74"/>
    <w:rsid w:val="004D792F"/>
    <w:rsid w:val="004E3837"/>
    <w:rsid w:val="004E3C0E"/>
    <w:rsid w:val="004E50FC"/>
    <w:rsid w:val="004E5D7E"/>
    <w:rsid w:val="004F1DF2"/>
    <w:rsid w:val="004F441E"/>
    <w:rsid w:val="004F442C"/>
    <w:rsid w:val="004F6D65"/>
    <w:rsid w:val="004F7950"/>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43CB9"/>
    <w:rsid w:val="00545414"/>
    <w:rsid w:val="00545BEF"/>
    <w:rsid w:val="005620A7"/>
    <w:rsid w:val="005630CE"/>
    <w:rsid w:val="005638FE"/>
    <w:rsid w:val="00564708"/>
    <w:rsid w:val="005654ED"/>
    <w:rsid w:val="00566CFF"/>
    <w:rsid w:val="00567948"/>
    <w:rsid w:val="0057189E"/>
    <w:rsid w:val="005736A5"/>
    <w:rsid w:val="00582795"/>
    <w:rsid w:val="00583892"/>
    <w:rsid w:val="00583E74"/>
    <w:rsid w:val="0058476B"/>
    <w:rsid w:val="00585A47"/>
    <w:rsid w:val="00590458"/>
    <w:rsid w:val="00595DE0"/>
    <w:rsid w:val="00595E08"/>
    <w:rsid w:val="005A2CE6"/>
    <w:rsid w:val="005A2F74"/>
    <w:rsid w:val="005A61A2"/>
    <w:rsid w:val="005B4EE3"/>
    <w:rsid w:val="005B610D"/>
    <w:rsid w:val="005C16DC"/>
    <w:rsid w:val="005C1872"/>
    <w:rsid w:val="005C452B"/>
    <w:rsid w:val="005D1B5F"/>
    <w:rsid w:val="005D57E7"/>
    <w:rsid w:val="005D62BA"/>
    <w:rsid w:val="005D6A6D"/>
    <w:rsid w:val="005D7D1B"/>
    <w:rsid w:val="005E0658"/>
    <w:rsid w:val="005E1555"/>
    <w:rsid w:val="005E2D03"/>
    <w:rsid w:val="005E6910"/>
    <w:rsid w:val="005F3776"/>
    <w:rsid w:val="005F3E53"/>
    <w:rsid w:val="005F54CD"/>
    <w:rsid w:val="005F6F90"/>
    <w:rsid w:val="005F7E07"/>
    <w:rsid w:val="00602CB8"/>
    <w:rsid w:val="00602CFF"/>
    <w:rsid w:val="006037EA"/>
    <w:rsid w:val="00607855"/>
    <w:rsid w:val="0061377C"/>
    <w:rsid w:val="00614680"/>
    <w:rsid w:val="0061740F"/>
    <w:rsid w:val="0062080F"/>
    <w:rsid w:val="00620FBC"/>
    <w:rsid w:val="00622821"/>
    <w:rsid w:val="00622DCB"/>
    <w:rsid w:val="00622F13"/>
    <w:rsid w:val="00623163"/>
    <w:rsid w:val="00624783"/>
    <w:rsid w:val="00626D6F"/>
    <w:rsid w:val="006301EC"/>
    <w:rsid w:val="006342DE"/>
    <w:rsid w:val="00635E95"/>
    <w:rsid w:val="00640049"/>
    <w:rsid w:val="00641505"/>
    <w:rsid w:val="00642809"/>
    <w:rsid w:val="0064300D"/>
    <w:rsid w:val="00644085"/>
    <w:rsid w:val="0064687B"/>
    <w:rsid w:val="00646E9C"/>
    <w:rsid w:val="00651593"/>
    <w:rsid w:val="00652BE1"/>
    <w:rsid w:val="0065349C"/>
    <w:rsid w:val="00656375"/>
    <w:rsid w:val="0066046C"/>
    <w:rsid w:val="00660989"/>
    <w:rsid w:val="006625D0"/>
    <w:rsid w:val="00663B39"/>
    <w:rsid w:val="006717A7"/>
    <w:rsid w:val="00671ECC"/>
    <w:rsid w:val="00672E16"/>
    <w:rsid w:val="00675DF8"/>
    <w:rsid w:val="00680A76"/>
    <w:rsid w:val="00681539"/>
    <w:rsid w:val="0068227E"/>
    <w:rsid w:val="006854D7"/>
    <w:rsid w:val="00691579"/>
    <w:rsid w:val="006939F3"/>
    <w:rsid w:val="00694BF3"/>
    <w:rsid w:val="00696178"/>
    <w:rsid w:val="00696BA5"/>
    <w:rsid w:val="006A116E"/>
    <w:rsid w:val="006A1F72"/>
    <w:rsid w:val="006A36A0"/>
    <w:rsid w:val="006A40C3"/>
    <w:rsid w:val="006A43B2"/>
    <w:rsid w:val="006A7586"/>
    <w:rsid w:val="006A77C4"/>
    <w:rsid w:val="006B1AAD"/>
    <w:rsid w:val="006B5EA1"/>
    <w:rsid w:val="006B64F1"/>
    <w:rsid w:val="006B689D"/>
    <w:rsid w:val="006B721F"/>
    <w:rsid w:val="006B7F00"/>
    <w:rsid w:val="006C1123"/>
    <w:rsid w:val="006C243F"/>
    <w:rsid w:val="006C6565"/>
    <w:rsid w:val="006C7B90"/>
    <w:rsid w:val="006D1BD6"/>
    <w:rsid w:val="006D1D73"/>
    <w:rsid w:val="006D2158"/>
    <w:rsid w:val="006D7104"/>
    <w:rsid w:val="006D74E7"/>
    <w:rsid w:val="006E0D4C"/>
    <w:rsid w:val="006E1600"/>
    <w:rsid w:val="006E1637"/>
    <w:rsid w:val="006E7064"/>
    <w:rsid w:val="006F1C69"/>
    <w:rsid w:val="006F1E2C"/>
    <w:rsid w:val="006F1E93"/>
    <w:rsid w:val="006F3ABF"/>
    <w:rsid w:val="006F3B64"/>
    <w:rsid w:val="006F4BD9"/>
    <w:rsid w:val="0070133C"/>
    <w:rsid w:val="007042A1"/>
    <w:rsid w:val="00704E9D"/>
    <w:rsid w:val="00712730"/>
    <w:rsid w:val="00717478"/>
    <w:rsid w:val="007175B9"/>
    <w:rsid w:val="00721749"/>
    <w:rsid w:val="00725E40"/>
    <w:rsid w:val="00725E8C"/>
    <w:rsid w:val="00726ADF"/>
    <w:rsid w:val="0073203F"/>
    <w:rsid w:val="00732800"/>
    <w:rsid w:val="00735230"/>
    <w:rsid w:val="0074229C"/>
    <w:rsid w:val="007423B9"/>
    <w:rsid w:val="00742DD9"/>
    <w:rsid w:val="00742F78"/>
    <w:rsid w:val="007455E9"/>
    <w:rsid w:val="0075044C"/>
    <w:rsid w:val="007513C6"/>
    <w:rsid w:val="0075279F"/>
    <w:rsid w:val="007548E8"/>
    <w:rsid w:val="00760E79"/>
    <w:rsid w:val="00761ABA"/>
    <w:rsid w:val="00762D0B"/>
    <w:rsid w:val="00763400"/>
    <w:rsid w:val="00767037"/>
    <w:rsid w:val="00772FF1"/>
    <w:rsid w:val="007737AA"/>
    <w:rsid w:val="00776D3B"/>
    <w:rsid w:val="00777EC2"/>
    <w:rsid w:val="00783F51"/>
    <w:rsid w:val="0078589B"/>
    <w:rsid w:val="007860FA"/>
    <w:rsid w:val="00786D98"/>
    <w:rsid w:val="00786DD4"/>
    <w:rsid w:val="00792B2A"/>
    <w:rsid w:val="0079364E"/>
    <w:rsid w:val="00793F51"/>
    <w:rsid w:val="00793F7B"/>
    <w:rsid w:val="00796250"/>
    <w:rsid w:val="007A2102"/>
    <w:rsid w:val="007A33F7"/>
    <w:rsid w:val="007A3473"/>
    <w:rsid w:val="007B0B7F"/>
    <w:rsid w:val="007B491A"/>
    <w:rsid w:val="007B52B3"/>
    <w:rsid w:val="007B6035"/>
    <w:rsid w:val="007C148F"/>
    <w:rsid w:val="007C586F"/>
    <w:rsid w:val="007D1D4A"/>
    <w:rsid w:val="007F6317"/>
    <w:rsid w:val="007F7F87"/>
    <w:rsid w:val="00803B1E"/>
    <w:rsid w:val="00804895"/>
    <w:rsid w:val="00804CC3"/>
    <w:rsid w:val="00806D5A"/>
    <w:rsid w:val="0081048E"/>
    <w:rsid w:val="00815342"/>
    <w:rsid w:val="00815B05"/>
    <w:rsid w:val="00817E32"/>
    <w:rsid w:val="00825354"/>
    <w:rsid w:val="00826B6C"/>
    <w:rsid w:val="008306EE"/>
    <w:rsid w:val="008319CF"/>
    <w:rsid w:val="00835A33"/>
    <w:rsid w:val="008400D9"/>
    <w:rsid w:val="0084380B"/>
    <w:rsid w:val="008438ED"/>
    <w:rsid w:val="00846360"/>
    <w:rsid w:val="00850D86"/>
    <w:rsid w:val="00852D08"/>
    <w:rsid w:val="0085428C"/>
    <w:rsid w:val="00854B2F"/>
    <w:rsid w:val="00857EDF"/>
    <w:rsid w:val="008603FF"/>
    <w:rsid w:val="008629F5"/>
    <w:rsid w:val="00862F5A"/>
    <w:rsid w:val="008649D1"/>
    <w:rsid w:val="008656EB"/>
    <w:rsid w:val="00871EE2"/>
    <w:rsid w:val="00875EF4"/>
    <w:rsid w:val="00884DD3"/>
    <w:rsid w:val="008854A6"/>
    <w:rsid w:val="008913B9"/>
    <w:rsid w:val="00894F6A"/>
    <w:rsid w:val="008970EC"/>
    <w:rsid w:val="008A21C5"/>
    <w:rsid w:val="008A5179"/>
    <w:rsid w:val="008A7B01"/>
    <w:rsid w:val="008B0A1D"/>
    <w:rsid w:val="008B289D"/>
    <w:rsid w:val="008B361D"/>
    <w:rsid w:val="008B3F76"/>
    <w:rsid w:val="008B461B"/>
    <w:rsid w:val="008B64B4"/>
    <w:rsid w:val="008B65E4"/>
    <w:rsid w:val="008C0F25"/>
    <w:rsid w:val="008C3B69"/>
    <w:rsid w:val="008D07DB"/>
    <w:rsid w:val="008D0F3F"/>
    <w:rsid w:val="008D3384"/>
    <w:rsid w:val="008D4E6D"/>
    <w:rsid w:val="008E38B4"/>
    <w:rsid w:val="008E68CC"/>
    <w:rsid w:val="008E6D1B"/>
    <w:rsid w:val="008F24AF"/>
    <w:rsid w:val="008F352E"/>
    <w:rsid w:val="008F3D37"/>
    <w:rsid w:val="008F59A9"/>
    <w:rsid w:val="008F5B53"/>
    <w:rsid w:val="00912161"/>
    <w:rsid w:val="009250E2"/>
    <w:rsid w:val="00926ACA"/>
    <w:rsid w:val="00930C45"/>
    <w:rsid w:val="00931E27"/>
    <w:rsid w:val="00935D89"/>
    <w:rsid w:val="009402AA"/>
    <w:rsid w:val="00942F7C"/>
    <w:rsid w:val="00947AFA"/>
    <w:rsid w:val="009505CA"/>
    <w:rsid w:val="00952677"/>
    <w:rsid w:val="0095540E"/>
    <w:rsid w:val="00955772"/>
    <w:rsid w:val="00956981"/>
    <w:rsid w:val="009618A0"/>
    <w:rsid w:val="00961B9D"/>
    <w:rsid w:val="009708EC"/>
    <w:rsid w:val="00972A8F"/>
    <w:rsid w:val="00972B98"/>
    <w:rsid w:val="009737E7"/>
    <w:rsid w:val="00975DC6"/>
    <w:rsid w:val="009769A3"/>
    <w:rsid w:val="00981661"/>
    <w:rsid w:val="009821EA"/>
    <w:rsid w:val="00982C2B"/>
    <w:rsid w:val="009843F5"/>
    <w:rsid w:val="00986C29"/>
    <w:rsid w:val="00993B6C"/>
    <w:rsid w:val="009A09F8"/>
    <w:rsid w:val="009A1088"/>
    <w:rsid w:val="009A3049"/>
    <w:rsid w:val="009A3121"/>
    <w:rsid w:val="009B4FC6"/>
    <w:rsid w:val="009B53B8"/>
    <w:rsid w:val="009C1595"/>
    <w:rsid w:val="009C2D3F"/>
    <w:rsid w:val="009C41C5"/>
    <w:rsid w:val="009C4354"/>
    <w:rsid w:val="009C606A"/>
    <w:rsid w:val="009C6CD9"/>
    <w:rsid w:val="009D18D9"/>
    <w:rsid w:val="009D2015"/>
    <w:rsid w:val="009D6401"/>
    <w:rsid w:val="009D6DDF"/>
    <w:rsid w:val="009D71B8"/>
    <w:rsid w:val="009E2747"/>
    <w:rsid w:val="009E6BA8"/>
    <w:rsid w:val="009E7107"/>
    <w:rsid w:val="009F16A4"/>
    <w:rsid w:val="009F25E0"/>
    <w:rsid w:val="009F4695"/>
    <w:rsid w:val="009F533B"/>
    <w:rsid w:val="009F5C05"/>
    <w:rsid w:val="009F7402"/>
    <w:rsid w:val="00A01023"/>
    <w:rsid w:val="00A01A88"/>
    <w:rsid w:val="00A06AB3"/>
    <w:rsid w:val="00A06E93"/>
    <w:rsid w:val="00A07A72"/>
    <w:rsid w:val="00A07C87"/>
    <w:rsid w:val="00A1694A"/>
    <w:rsid w:val="00A25053"/>
    <w:rsid w:val="00A25CCD"/>
    <w:rsid w:val="00A345E4"/>
    <w:rsid w:val="00A402F5"/>
    <w:rsid w:val="00A41741"/>
    <w:rsid w:val="00A41923"/>
    <w:rsid w:val="00A42FDF"/>
    <w:rsid w:val="00A43EC8"/>
    <w:rsid w:val="00A44462"/>
    <w:rsid w:val="00A446A6"/>
    <w:rsid w:val="00A47359"/>
    <w:rsid w:val="00A5000B"/>
    <w:rsid w:val="00A51AF6"/>
    <w:rsid w:val="00A52B5E"/>
    <w:rsid w:val="00A52FAF"/>
    <w:rsid w:val="00A55418"/>
    <w:rsid w:val="00A624C7"/>
    <w:rsid w:val="00A63264"/>
    <w:rsid w:val="00A67BE4"/>
    <w:rsid w:val="00A70D31"/>
    <w:rsid w:val="00A71E4E"/>
    <w:rsid w:val="00A72357"/>
    <w:rsid w:val="00A727DE"/>
    <w:rsid w:val="00A72B14"/>
    <w:rsid w:val="00A73713"/>
    <w:rsid w:val="00A77518"/>
    <w:rsid w:val="00A80434"/>
    <w:rsid w:val="00A80F2D"/>
    <w:rsid w:val="00A817CE"/>
    <w:rsid w:val="00A81E88"/>
    <w:rsid w:val="00A82DA1"/>
    <w:rsid w:val="00A83701"/>
    <w:rsid w:val="00A84BEE"/>
    <w:rsid w:val="00A85491"/>
    <w:rsid w:val="00A92A81"/>
    <w:rsid w:val="00A94215"/>
    <w:rsid w:val="00AA2A5E"/>
    <w:rsid w:val="00AA3041"/>
    <w:rsid w:val="00AA3823"/>
    <w:rsid w:val="00AA3DEB"/>
    <w:rsid w:val="00AA51A0"/>
    <w:rsid w:val="00AA7272"/>
    <w:rsid w:val="00AA7B3A"/>
    <w:rsid w:val="00AB1903"/>
    <w:rsid w:val="00AB3241"/>
    <w:rsid w:val="00AB6095"/>
    <w:rsid w:val="00AB6341"/>
    <w:rsid w:val="00AB745D"/>
    <w:rsid w:val="00AB7C99"/>
    <w:rsid w:val="00AC2D5A"/>
    <w:rsid w:val="00AC4677"/>
    <w:rsid w:val="00AC65D1"/>
    <w:rsid w:val="00AD14E5"/>
    <w:rsid w:val="00AD4384"/>
    <w:rsid w:val="00AD5585"/>
    <w:rsid w:val="00AE1E4C"/>
    <w:rsid w:val="00AE590F"/>
    <w:rsid w:val="00AE5BE0"/>
    <w:rsid w:val="00AF1B56"/>
    <w:rsid w:val="00AF2814"/>
    <w:rsid w:val="00AF31CD"/>
    <w:rsid w:val="00AF56FD"/>
    <w:rsid w:val="00AF5754"/>
    <w:rsid w:val="00AF71AA"/>
    <w:rsid w:val="00AF7BA8"/>
    <w:rsid w:val="00B008DB"/>
    <w:rsid w:val="00B0486B"/>
    <w:rsid w:val="00B0487B"/>
    <w:rsid w:val="00B04936"/>
    <w:rsid w:val="00B05561"/>
    <w:rsid w:val="00B05F29"/>
    <w:rsid w:val="00B151A2"/>
    <w:rsid w:val="00B16942"/>
    <w:rsid w:val="00B21099"/>
    <w:rsid w:val="00B33621"/>
    <w:rsid w:val="00B33F3E"/>
    <w:rsid w:val="00B358F2"/>
    <w:rsid w:val="00B44EBF"/>
    <w:rsid w:val="00B46FBD"/>
    <w:rsid w:val="00B46FF4"/>
    <w:rsid w:val="00B52616"/>
    <w:rsid w:val="00B54F12"/>
    <w:rsid w:val="00B55490"/>
    <w:rsid w:val="00B55746"/>
    <w:rsid w:val="00B67686"/>
    <w:rsid w:val="00B67845"/>
    <w:rsid w:val="00B679D9"/>
    <w:rsid w:val="00B67A84"/>
    <w:rsid w:val="00B702D4"/>
    <w:rsid w:val="00B736D5"/>
    <w:rsid w:val="00B812C1"/>
    <w:rsid w:val="00B825FC"/>
    <w:rsid w:val="00B876E7"/>
    <w:rsid w:val="00B934FC"/>
    <w:rsid w:val="00B959BA"/>
    <w:rsid w:val="00B96386"/>
    <w:rsid w:val="00BA0F16"/>
    <w:rsid w:val="00BA441C"/>
    <w:rsid w:val="00BA6A81"/>
    <w:rsid w:val="00BB1854"/>
    <w:rsid w:val="00BB2410"/>
    <w:rsid w:val="00BC1E60"/>
    <w:rsid w:val="00BD32CD"/>
    <w:rsid w:val="00BD470A"/>
    <w:rsid w:val="00BD5800"/>
    <w:rsid w:val="00BD5FD3"/>
    <w:rsid w:val="00BE177C"/>
    <w:rsid w:val="00BF0CA0"/>
    <w:rsid w:val="00BF27F5"/>
    <w:rsid w:val="00C00536"/>
    <w:rsid w:val="00C079EB"/>
    <w:rsid w:val="00C12466"/>
    <w:rsid w:val="00C16434"/>
    <w:rsid w:val="00C16F41"/>
    <w:rsid w:val="00C17815"/>
    <w:rsid w:val="00C20491"/>
    <w:rsid w:val="00C228AD"/>
    <w:rsid w:val="00C26DA7"/>
    <w:rsid w:val="00C27324"/>
    <w:rsid w:val="00C27552"/>
    <w:rsid w:val="00C27F09"/>
    <w:rsid w:val="00C33C13"/>
    <w:rsid w:val="00C36F61"/>
    <w:rsid w:val="00C40104"/>
    <w:rsid w:val="00C42361"/>
    <w:rsid w:val="00C43079"/>
    <w:rsid w:val="00C45B69"/>
    <w:rsid w:val="00C46676"/>
    <w:rsid w:val="00C46A57"/>
    <w:rsid w:val="00C47CDF"/>
    <w:rsid w:val="00C524DA"/>
    <w:rsid w:val="00C53A44"/>
    <w:rsid w:val="00C57F55"/>
    <w:rsid w:val="00C654B4"/>
    <w:rsid w:val="00C65D15"/>
    <w:rsid w:val="00C669FD"/>
    <w:rsid w:val="00C66B08"/>
    <w:rsid w:val="00C67FD7"/>
    <w:rsid w:val="00C70074"/>
    <w:rsid w:val="00C7075E"/>
    <w:rsid w:val="00C74372"/>
    <w:rsid w:val="00C860C0"/>
    <w:rsid w:val="00C8651B"/>
    <w:rsid w:val="00C9223E"/>
    <w:rsid w:val="00C92BE8"/>
    <w:rsid w:val="00C94830"/>
    <w:rsid w:val="00CA0FDD"/>
    <w:rsid w:val="00CA494B"/>
    <w:rsid w:val="00CA775B"/>
    <w:rsid w:val="00CB118D"/>
    <w:rsid w:val="00CB14B8"/>
    <w:rsid w:val="00CB1EF1"/>
    <w:rsid w:val="00CB3C18"/>
    <w:rsid w:val="00CB53DC"/>
    <w:rsid w:val="00CB5E50"/>
    <w:rsid w:val="00CB6EFD"/>
    <w:rsid w:val="00CC42AA"/>
    <w:rsid w:val="00CC4CD1"/>
    <w:rsid w:val="00CD02FC"/>
    <w:rsid w:val="00CD1BFE"/>
    <w:rsid w:val="00CD26B3"/>
    <w:rsid w:val="00CD670D"/>
    <w:rsid w:val="00CD6766"/>
    <w:rsid w:val="00CE4000"/>
    <w:rsid w:val="00CE490E"/>
    <w:rsid w:val="00CE6F4F"/>
    <w:rsid w:val="00CE763B"/>
    <w:rsid w:val="00CF12E5"/>
    <w:rsid w:val="00CF5D40"/>
    <w:rsid w:val="00CF65AC"/>
    <w:rsid w:val="00D02830"/>
    <w:rsid w:val="00D053BE"/>
    <w:rsid w:val="00D12357"/>
    <w:rsid w:val="00D126E2"/>
    <w:rsid w:val="00D14029"/>
    <w:rsid w:val="00D1402F"/>
    <w:rsid w:val="00D14B2A"/>
    <w:rsid w:val="00D1780B"/>
    <w:rsid w:val="00D22563"/>
    <w:rsid w:val="00D22835"/>
    <w:rsid w:val="00D22CA5"/>
    <w:rsid w:val="00D2797C"/>
    <w:rsid w:val="00D27B9A"/>
    <w:rsid w:val="00D308EE"/>
    <w:rsid w:val="00D30F20"/>
    <w:rsid w:val="00D347C5"/>
    <w:rsid w:val="00D35309"/>
    <w:rsid w:val="00D36379"/>
    <w:rsid w:val="00D364E8"/>
    <w:rsid w:val="00D45ABB"/>
    <w:rsid w:val="00D505BE"/>
    <w:rsid w:val="00D53FF7"/>
    <w:rsid w:val="00D5444B"/>
    <w:rsid w:val="00D5488E"/>
    <w:rsid w:val="00D55D56"/>
    <w:rsid w:val="00D5733E"/>
    <w:rsid w:val="00D6083A"/>
    <w:rsid w:val="00D67F9B"/>
    <w:rsid w:val="00D70D64"/>
    <w:rsid w:val="00D72BF5"/>
    <w:rsid w:val="00D7351C"/>
    <w:rsid w:val="00D75019"/>
    <w:rsid w:val="00D750A9"/>
    <w:rsid w:val="00D76313"/>
    <w:rsid w:val="00D80291"/>
    <w:rsid w:val="00D835B7"/>
    <w:rsid w:val="00D83DCD"/>
    <w:rsid w:val="00D8553E"/>
    <w:rsid w:val="00D85FF9"/>
    <w:rsid w:val="00D87D70"/>
    <w:rsid w:val="00D90C56"/>
    <w:rsid w:val="00D91E81"/>
    <w:rsid w:val="00D94ACE"/>
    <w:rsid w:val="00D971DD"/>
    <w:rsid w:val="00D976C6"/>
    <w:rsid w:val="00DA1C8B"/>
    <w:rsid w:val="00DA6F2F"/>
    <w:rsid w:val="00DA7919"/>
    <w:rsid w:val="00DB4347"/>
    <w:rsid w:val="00DB5F01"/>
    <w:rsid w:val="00DB66F3"/>
    <w:rsid w:val="00DB68B6"/>
    <w:rsid w:val="00DB7A5D"/>
    <w:rsid w:val="00DC0B68"/>
    <w:rsid w:val="00DC6D02"/>
    <w:rsid w:val="00DD1F9A"/>
    <w:rsid w:val="00DD3B5C"/>
    <w:rsid w:val="00DD4C3B"/>
    <w:rsid w:val="00DD51F7"/>
    <w:rsid w:val="00DE3E2A"/>
    <w:rsid w:val="00DF3CBD"/>
    <w:rsid w:val="00DF449F"/>
    <w:rsid w:val="00DF628F"/>
    <w:rsid w:val="00DF6724"/>
    <w:rsid w:val="00DF7554"/>
    <w:rsid w:val="00E0169E"/>
    <w:rsid w:val="00E04899"/>
    <w:rsid w:val="00E04CE8"/>
    <w:rsid w:val="00E10768"/>
    <w:rsid w:val="00E1495B"/>
    <w:rsid w:val="00E15CA6"/>
    <w:rsid w:val="00E176C9"/>
    <w:rsid w:val="00E25AFD"/>
    <w:rsid w:val="00E262CC"/>
    <w:rsid w:val="00E30122"/>
    <w:rsid w:val="00E3346A"/>
    <w:rsid w:val="00E33700"/>
    <w:rsid w:val="00E35052"/>
    <w:rsid w:val="00E41B63"/>
    <w:rsid w:val="00E43B97"/>
    <w:rsid w:val="00E441F4"/>
    <w:rsid w:val="00E508DF"/>
    <w:rsid w:val="00E5317D"/>
    <w:rsid w:val="00E540FA"/>
    <w:rsid w:val="00E61D2B"/>
    <w:rsid w:val="00E62F20"/>
    <w:rsid w:val="00E63AD3"/>
    <w:rsid w:val="00E640C1"/>
    <w:rsid w:val="00E64BF3"/>
    <w:rsid w:val="00E654E6"/>
    <w:rsid w:val="00E71743"/>
    <w:rsid w:val="00E71966"/>
    <w:rsid w:val="00E72B56"/>
    <w:rsid w:val="00E73905"/>
    <w:rsid w:val="00E77E35"/>
    <w:rsid w:val="00E81B7E"/>
    <w:rsid w:val="00E86905"/>
    <w:rsid w:val="00E8751B"/>
    <w:rsid w:val="00E931D5"/>
    <w:rsid w:val="00E955AA"/>
    <w:rsid w:val="00E956A0"/>
    <w:rsid w:val="00E96474"/>
    <w:rsid w:val="00EA2F9D"/>
    <w:rsid w:val="00EA3808"/>
    <w:rsid w:val="00EA4805"/>
    <w:rsid w:val="00EA5009"/>
    <w:rsid w:val="00EA5467"/>
    <w:rsid w:val="00EA5B11"/>
    <w:rsid w:val="00EB73E2"/>
    <w:rsid w:val="00EC11AA"/>
    <w:rsid w:val="00EC27AD"/>
    <w:rsid w:val="00ED0F00"/>
    <w:rsid w:val="00ED1824"/>
    <w:rsid w:val="00ED1D93"/>
    <w:rsid w:val="00ED6104"/>
    <w:rsid w:val="00EE09F1"/>
    <w:rsid w:val="00EE15F7"/>
    <w:rsid w:val="00EE1E9D"/>
    <w:rsid w:val="00EE317D"/>
    <w:rsid w:val="00EE47C6"/>
    <w:rsid w:val="00EE634A"/>
    <w:rsid w:val="00EE6A9F"/>
    <w:rsid w:val="00EF7AA9"/>
    <w:rsid w:val="00F00D07"/>
    <w:rsid w:val="00F0311E"/>
    <w:rsid w:val="00F06A42"/>
    <w:rsid w:val="00F10790"/>
    <w:rsid w:val="00F10EAB"/>
    <w:rsid w:val="00F1108C"/>
    <w:rsid w:val="00F156A3"/>
    <w:rsid w:val="00F162E6"/>
    <w:rsid w:val="00F17911"/>
    <w:rsid w:val="00F26F6B"/>
    <w:rsid w:val="00F306D7"/>
    <w:rsid w:val="00F3255E"/>
    <w:rsid w:val="00F36C2A"/>
    <w:rsid w:val="00F3763F"/>
    <w:rsid w:val="00F40A2A"/>
    <w:rsid w:val="00F4158D"/>
    <w:rsid w:val="00F41850"/>
    <w:rsid w:val="00F42195"/>
    <w:rsid w:val="00F45E14"/>
    <w:rsid w:val="00F461BD"/>
    <w:rsid w:val="00F4671C"/>
    <w:rsid w:val="00F523A9"/>
    <w:rsid w:val="00F539E3"/>
    <w:rsid w:val="00F56310"/>
    <w:rsid w:val="00F5694A"/>
    <w:rsid w:val="00F6104C"/>
    <w:rsid w:val="00F61363"/>
    <w:rsid w:val="00F619C2"/>
    <w:rsid w:val="00F62D36"/>
    <w:rsid w:val="00F650F6"/>
    <w:rsid w:val="00F655F3"/>
    <w:rsid w:val="00F70BDB"/>
    <w:rsid w:val="00F70C02"/>
    <w:rsid w:val="00F74C15"/>
    <w:rsid w:val="00F77D33"/>
    <w:rsid w:val="00F80E5A"/>
    <w:rsid w:val="00F81C56"/>
    <w:rsid w:val="00F82675"/>
    <w:rsid w:val="00F932FF"/>
    <w:rsid w:val="00F97686"/>
    <w:rsid w:val="00FA38A7"/>
    <w:rsid w:val="00FA4281"/>
    <w:rsid w:val="00FA4B75"/>
    <w:rsid w:val="00FA5886"/>
    <w:rsid w:val="00FB0637"/>
    <w:rsid w:val="00FB4848"/>
    <w:rsid w:val="00FC08A6"/>
    <w:rsid w:val="00FC13D5"/>
    <w:rsid w:val="00FC2BDC"/>
    <w:rsid w:val="00FD450F"/>
    <w:rsid w:val="00FD5506"/>
    <w:rsid w:val="00FE0665"/>
    <w:rsid w:val="00FE0881"/>
    <w:rsid w:val="00FE1925"/>
    <w:rsid w:val="00FE2116"/>
    <w:rsid w:val="00FE587C"/>
    <w:rsid w:val="00FE728C"/>
    <w:rsid w:val="00FF0A1F"/>
    <w:rsid w:val="00FF1624"/>
    <w:rsid w:val="00FF2EFD"/>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10</Pages>
  <Words>4771</Words>
  <Characters>27198</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James Juengling</cp:lastModifiedBy>
  <cp:revision>93</cp:revision>
  <dcterms:created xsi:type="dcterms:W3CDTF">2026-07-27T15:27:00Z</dcterms:created>
  <dcterms:modified xsi:type="dcterms:W3CDTF">2026-07-31T17:39:00Z</dcterms:modified>
</cp:coreProperties>
</file>